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309F1" w:rsidP="00D309F1" w:rsidRDefault="00D309F1" w14:paraId="1E6297E3" w14:textId="7E636F71">
      <w:r>
        <w:rPr>
          <w:noProof/>
        </w:rPr>
        <w:drawing>
          <wp:anchor distT="45720" distB="45720" distL="114300" distR="114300" simplePos="0" relativeHeight="251658240" behindDoc="0" locked="0" layoutInCell="1" allowOverlap="1" wp14:anchorId="7819D620" wp14:editId="2C366B83">
            <wp:simplePos x="0" y="0"/>
            <wp:positionH relativeFrom="margin">
              <wp:align>right</wp:align>
            </wp:positionH>
            <wp:positionV relativeFrom="margin">
              <wp:posOffset>419100</wp:posOffset>
            </wp:positionV>
            <wp:extent cx="3352800" cy="949325"/>
            <wp:effectExtent l="0" t="0" r="0" b="3175"/>
            <wp:wrapSquare wrapText="bothSides"/>
            <wp:docPr id="506235631" name="Picture 3" descr="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 RELEA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9493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2388C14" wp14:editId="459FECD5">
            <wp:extent cx="971550" cy="1003300"/>
            <wp:effectExtent l="0" t="0" r="0" b="6350"/>
            <wp:docPr id="1322341744"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10;&#10;Description automatically generated with low confidenc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971550" cy="1003300"/>
                    </a:xfrm>
                    <a:prstGeom prst="rect">
                      <a:avLst/>
                    </a:prstGeom>
                    <a:noFill/>
                    <a:ln>
                      <a:noFill/>
                    </a:ln>
                  </pic:spPr>
                </pic:pic>
              </a:graphicData>
            </a:graphic>
          </wp:inline>
        </w:drawing>
      </w:r>
      <w:r>
        <w:t xml:space="preserve">       </w:t>
      </w:r>
    </w:p>
    <w:p w:rsidR="4D263FD8" w:rsidP="4D263FD8" w:rsidRDefault="4D263FD8" w14:paraId="7F90C940" w14:textId="4B4AD4BD">
      <w:pPr>
        <w:spacing w:after="360"/>
        <w:rPr>
          <w:rFonts w:ascii="Poppins" w:hAnsi="Poppins" w:cs="Poppins"/>
          <w:b/>
          <w:bCs/>
          <w:sz w:val="28"/>
          <w:szCs w:val="28"/>
        </w:rPr>
      </w:pPr>
    </w:p>
    <w:p w:rsidRPr="009E0F43" w:rsidR="00A04509" w:rsidP="009E0F43" w:rsidRDefault="009E0F43" w14:paraId="7A2CDBA2" w14:textId="346EA84F">
      <w:pPr>
        <w:spacing w:after="360"/>
        <w:rPr>
          <w:rFonts w:ascii="Poppins" w:hAnsi="Poppins" w:cs="Poppins"/>
          <w:b/>
          <w:bCs/>
          <w:sz w:val="28"/>
          <w:szCs w:val="28"/>
        </w:rPr>
      </w:pPr>
      <w:r w:rsidRPr="009E0F43">
        <w:rPr>
          <w:rFonts w:ascii="Poppins" w:hAnsi="Poppins" w:cs="Poppins"/>
          <w:b/>
          <w:bCs/>
          <w:sz w:val="28"/>
          <w:szCs w:val="28"/>
        </w:rPr>
        <w:t>8</w:t>
      </w:r>
      <w:r w:rsidRPr="009E0F43" w:rsidR="00D41DD4">
        <w:rPr>
          <w:rFonts w:ascii="Poppins" w:hAnsi="Poppins" w:cs="Poppins"/>
          <w:b/>
          <w:bCs/>
          <w:sz w:val="28"/>
          <w:szCs w:val="28"/>
        </w:rPr>
        <w:t xml:space="preserve"> </w:t>
      </w:r>
      <w:r w:rsidRPr="009E0F43" w:rsidR="00B943F9">
        <w:rPr>
          <w:rFonts w:ascii="Poppins" w:hAnsi="Poppins" w:cs="Poppins"/>
          <w:b/>
          <w:bCs/>
          <w:sz w:val="28"/>
          <w:szCs w:val="28"/>
        </w:rPr>
        <w:t xml:space="preserve">February </w:t>
      </w:r>
      <w:r w:rsidRPr="009E0F43" w:rsidR="00A04509">
        <w:rPr>
          <w:rFonts w:ascii="Poppins" w:hAnsi="Poppins" w:cs="Poppins"/>
          <w:b/>
          <w:bCs/>
          <w:sz w:val="28"/>
          <w:szCs w:val="28"/>
        </w:rPr>
        <w:t>202</w:t>
      </w:r>
      <w:r w:rsidRPr="009E0F43" w:rsidR="007355FD">
        <w:rPr>
          <w:rFonts w:ascii="Poppins" w:hAnsi="Poppins" w:cs="Poppins"/>
          <w:b/>
          <w:bCs/>
          <w:sz w:val="28"/>
          <w:szCs w:val="28"/>
        </w:rPr>
        <w:t>4</w:t>
      </w:r>
    </w:p>
    <w:p w:rsidR="00A04509" w:rsidP="00A04509" w:rsidRDefault="009F6634" w14:paraId="4E3AC94A" w14:textId="7D76EF32">
      <w:pPr>
        <w:rPr>
          <w:rFonts w:ascii="Poppins" w:hAnsi="Poppins" w:cs="Poppins"/>
          <w:b/>
          <w:bCs/>
          <w:sz w:val="28"/>
          <w:szCs w:val="28"/>
        </w:rPr>
      </w:pPr>
      <w:r w:rsidRPr="4D263FD8">
        <w:rPr>
          <w:rFonts w:ascii="Poppins" w:hAnsi="Poppins" w:cs="Poppins"/>
          <w:b/>
          <w:bCs/>
          <w:sz w:val="28"/>
          <w:szCs w:val="28"/>
        </w:rPr>
        <w:t>F</w:t>
      </w:r>
      <w:r w:rsidRPr="4D263FD8" w:rsidR="7006FC64">
        <w:rPr>
          <w:rFonts w:ascii="Poppins" w:hAnsi="Poppins" w:cs="Poppins"/>
          <w:b/>
          <w:bCs/>
          <w:sz w:val="28"/>
          <w:szCs w:val="28"/>
        </w:rPr>
        <w:t>ears of further r</w:t>
      </w:r>
      <w:r w:rsidRPr="4D263FD8" w:rsidR="001B7613">
        <w:rPr>
          <w:rFonts w:ascii="Poppins" w:hAnsi="Poppins" w:cs="Poppins"/>
          <w:b/>
          <w:bCs/>
          <w:sz w:val="28"/>
          <w:szCs w:val="28"/>
        </w:rPr>
        <w:t>egulation keep</w:t>
      </w:r>
      <w:r w:rsidRPr="4D263FD8" w:rsidR="5312E98C">
        <w:rPr>
          <w:rFonts w:ascii="Poppins" w:hAnsi="Poppins" w:cs="Poppins"/>
          <w:b/>
          <w:bCs/>
          <w:sz w:val="28"/>
          <w:szCs w:val="28"/>
        </w:rPr>
        <w:t>s</w:t>
      </w:r>
      <w:r w:rsidRPr="4D263FD8" w:rsidR="001B7613">
        <w:rPr>
          <w:rFonts w:ascii="Poppins" w:hAnsi="Poppins" w:cs="Poppins"/>
          <w:b/>
          <w:bCs/>
          <w:sz w:val="28"/>
          <w:szCs w:val="28"/>
        </w:rPr>
        <w:t xml:space="preserve"> </w:t>
      </w:r>
      <w:r w:rsidRPr="4D263FD8" w:rsidR="006B481B">
        <w:rPr>
          <w:rFonts w:ascii="Poppins" w:hAnsi="Poppins" w:cs="Poppins"/>
          <w:b/>
          <w:bCs/>
          <w:sz w:val="28"/>
          <w:szCs w:val="28"/>
        </w:rPr>
        <w:t>advice firm</w:t>
      </w:r>
      <w:r w:rsidRPr="4D263FD8" w:rsidR="001B7613">
        <w:rPr>
          <w:rFonts w:ascii="Poppins" w:hAnsi="Poppins" w:cs="Poppins"/>
          <w:b/>
          <w:bCs/>
          <w:sz w:val="28"/>
          <w:szCs w:val="28"/>
        </w:rPr>
        <w:t xml:space="preserve"> </w:t>
      </w:r>
      <w:r w:rsidRPr="4D263FD8" w:rsidR="002B4427">
        <w:rPr>
          <w:rFonts w:ascii="Poppins" w:hAnsi="Poppins" w:cs="Poppins"/>
          <w:b/>
          <w:bCs/>
          <w:sz w:val="28"/>
          <w:szCs w:val="28"/>
        </w:rPr>
        <w:t xml:space="preserve">owners </w:t>
      </w:r>
      <w:r w:rsidRPr="4D263FD8" w:rsidR="001B7613">
        <w:rPr>
          <w:rFonts w:ascii="Poppins" w:hAnsi="Poppins" w:cs="Poppins"/>
          <w:b/>
          <w:bCs/>
          <w:sz w:val="28"/>
          <w:szCs w:val="28"/>
        </w:rPr>
        <w:t>awake at night</w:t>
      </w:r>
      <w:r w:rsidRPr="4D263FD8" w:rsidR="002B4427">
        <w:rPr>
          <w:rFonts w:ascii="Poppins" w:hAnsi="Poppins" w:cs="Poppins"/>
          <w:b/>
          <w:bCs/>
          <w:sz w:val="28"/>
          <w:szCs w:val="28"/>
        </w:rPr>
        <w:t xml:space="preserve"> </w:t>
      </w:r>
      <w:r w:rsidRPr="4D263FD8" w:rsidR="00A77587">
        <w:rPr>
          <w:rFonts w:ascii="Poppins" w:hAnsi="Poppins" w:cs="Poppins"/>
          <w:b/>
          <w:bCs/>
          <w:sz w:val="28"/>
          <w:szCs w:val="28"/>
        </w:rPr>
        <w:t xml:space="preserve">‘volume and pace difficult to contend with’ </w:t>
      </w:r>
      <w:r w:rsidRPr="4D263FD8" w:rsidR="00A04509">
        <w:rPr>
          <w:rFonts w:ascii="Poppins" w:hAnsi="Poppins" w:cs="Poppins"/>
          <w:b/>
          <w:bCs/>
          <w:sz w:val="28"/>
          <w:szCs w:val="28"/>
        </w:rPr>
        <w:t xml:space="preserve">– the lang cat research </w:t>
      </w:r>
    </w:p>
    <w:p w:rsidR="007B7312" w:rsidP="007B7312" w:rsidRDefault="007B7312" w14:paraId="678C33BD" w14:textId="77777777">
      <w:pPr>
        <w:pStyle w:val="ListParagraph"/>
        <w:rPr>
          <w:rFonts w:ascii="Poppins" w:hAnsi="Poppins" w:cs="Poppins"/>
          <w:sz w:val="24"/>
          <w:szCs w:val="24"/>
        </w:rPr>
      </w:pPr>
    </w:p>
    <w:p w:rsidR="006C1651" w:rsidP="006C1651" w:rsidRDefault="00AD618E" w14:paraId="5ECDC7B8" w14:textId="24A90AAC">
      <w:pPr>
        <w:pStyle w:val="ListParagraph"/>
        <w:numPr>
          <w:ilvl w:val="0"/>
          <w:numId w:val="2"/>
        </w:numPr>
        <w:rPr>
          <w:rFonts w:ascii="Poppins" w:hAnsi="Poppins" w:cs="Poppins"/>
          <w:sz w:val="24"/>
          <w:szCs w:val="24"/>
        </w:rPr>
      </w:pPr>
      <w:r w:rsidRPr="028B38F9">
        <w:rPr>
          <w:rFonts w:ascii="Poppins" w:hAnsi="Poppins" w:cs="Poppins"/>
          <w:sz w:val="24"/>
          <w:szCs w:val="24"/>
        </w:rPr>
        <w:t>F</w:t>
      </w:r>
      <w:r w:rsidRPr="028B38F9" w:rsidR="2A0B14CD">
        <w:rPr>
          <w:rFonts w:ascii="Poppins" w:hAnsi="Poppins" w:cs="Poppins"/>
          <w:sz w:val="24"/>
          <w:szCs w:val="24"/>
        </w:rPr>
        <w:t>ears of further</w:t>
      </w:r>
      <w:r w:rsidRPr="028B38F9">
        <w:rPr>
          <w:rFonts w:ascii="Poppins" w:hAnsi="Poppins" w:cs="Poppins"/>
          <w:sz w:val="24"/>
          <w:szCs w:val="24"/>
        </w:rPr>
        <w:t xml:space="preserve"> r</w:t>
      </w:r>
      <w:r w:rsidRPr="028B38F9" w:rsidR="006C1651">
        <w:rPr>
          <w:rFonts w:ascii="Poppins" w:hAnsi="Poppins" w:cs="Poppins"/>
          <w:sz w:val="24"/>
          <w:szCs w:val="24"/>
        </w:rPr>
        <w:t>egulation and workload caus</w:t>
      </w:r>
      <w:r w:rsidRPr="028B38F9" w:rsidR="00F44030">
        <w:rPr>
          <w:rFonts w:ascii="Poppins" w:hAnsi="Poppins" w:cs="Poppins"/>
          <w:sz w:val="24"/>
          <w:szCs w:val="24"/>
        </w:rPr>
        <w:t>e</w:t>
      </w:r>
      <w:r w:rsidRPr="028B38F9" w:rsidR="006C1651">
        <w:rPr>
          <w:rFonts w:ascii="Poppins" w:hAnsi="Poppins" w:cs="Poppins"/>
          <w:sz w:val="24"/>
          <w:szCs w:val="24"/>
        </w:rPr>
        <w:t xml:space="preserve"> sleepless nights</w:t>
      </w:r>
      <w:r w:rsidRPr="028B38F9" w:rsidR="00466440">
        <w:rPr>
          <w:rFonts w:ascii="Poppins" w:hAnsi="Poppins" w:cs="Poppins"/>
          <w:sz w:val="24"/>
          <w:szCs w:val="24"/>
        </w:rPr>
        <w:t xml:space="preserve"> for </w:t>
      </w:r>
      <w:r w:rsidRPr="028B38F9" w:rsidR="006B481B">
        <w:rPr>
          <w:rFonts w:ascii="Poppins" w:hAnsi="Poppins" w:cs="Poppins"/>
          <w:sz w:val="24"/>
          <w:szCs w:val="24"/>
        </w:rPr>
        <w:t>business owners</w:t>
      </w:r>
    </w:p>
    <w:p w:rsidRPr="00270468" w:rsidR="008743BD" w:rsidP="006C1651" w:rsidRDefault="00E36AE2" w14:paraId="63BC74FF" w14:textId="1D09C097">
      <w:pPr>
        <w:pStyle w:val="ListParagraph"/>
        <w:numPr>
          <w:ilvl w:val="0"/>
          <w:numId w:val="2"/>
        </w:numPr>
        <w:rPr>
          <w:rFonts w:ascii="Poppins" w:hAnsi="Poppins" w:cs="Poppins"/>
          <w:sz w:val="24"/>
          <w:szCs w:val="24"/>
        </w:rPr>
      </w:pPr>
      <w:r w:rsidRPr="00270468">
        <w:rPr>
          <w:rFonts w:ascii="Poppins" w:hAnsi="Poppins" w:cs="Poppins"/>
          <w:sz w:val="24"/>
          <w:szCs w:val="24"/>
        </w:rPr>
        <w:t>Over a third (</w:t>
      </w:r>
      <w:r w:rsidRPr="00270468" w:rsidR="00BB231B">
        <w:rPr>
          <w:rFonts w:ascii="Poppins" w:hAnsi="Poppins" w:cs="Poppins"/>
          <w:sz w:val="24"/>
          <w:szCs w:val="24"/>
        </w:rPr>
        <w:t>38%</w:t>
      </w:r>
      <w:r w:rsidRPr="00270468">
        <w:rPr>
          <w:rFonts w:ascii="Poppins" w:hAnsi="Poppins" w:cs="Poppins"/>
          <w:sz w:val="24"/>
          <w:szCs w:val="24"/>
        </w:rPr>
        <w:t>)</w:t>
      </w:r>
      <w:r w:rsidRPr="00270468" w:rsidR="00BB231B">
        <w:rPr>
          <w:rFonts w:ascii="Poppins" w:hAnsi="Poppins" w:cs="Poppins"/>
          <w:sz w:val="24"/>
          <w:szCs w:val="24"/>
        </w:rPr>
        <w:t xml:space="preserve"> of advisers</w:t>
      </w:r>
      <w:r w:rsidRPr="00270468" w:rsidR="008743BD">
        <w:rPr>
          <w:rFonts w:ascii="Poppins" w:hAnsi="Poppins" w:cs="Poppins"/>
          <w:sz w:val="24"/>
          <w:szCs w:val="24"/>
        </w:rPr>
        <w:t xml:space="preserve"> readjusted financial plans for </w:t>
      </w:r>
      <w:r w:rsidRPr="00270468" w:rsidR="00BB231B">
        <w:rPr>
          <w:rFonts w:ascii="Poppins" w:hAnsi="Poppins" w:cs="Poppins"/>
          <w:sz w:val="24"/>
          <w:szCs w:val="24"/>
        </w:rPr>
        <w:t xml:space="preserve">over </w:t>
      </w:r>
      <w:r w:rsidRPr="00270468" w:rsidR="008743BD">
        <w:rPr>
          <w:rFonts w:ascii="Poppins" w:hAnsi="Poppins" w:cs="Poppins"/>
          <w:sz w:val="24"/>
          <w:szCs w:val="24"/>
        </w:rPr>
        <w:t xml:space="preserve">one in </w:t>
      </w:r>
      <w:r w:rsidRPr="00270468" w:rsidR="00BB231B">
        <w:rPr>
          <w:rFonts w:ascii="Poppins" w:hAnsi="Poppins" w:cs="Poppins"/>
          <w:sz w:val="24"/>
          <w:szCs w:val="24"/>
        </w:rPr>
        <w:t>ten</w:t>
      </w:r>
      <w:r w:rsidRPr="00270468" w:rsidR="008743BD">
        <w:rPr>
          <w:rFonts w:ascii="Poppins" w:hAnsi="Poppins" w:cs="Poppins"/>
          <w:sz w:val="24"/>
          <w:szCs w:val="24"/>
        </w:rPr>
        <w:t xml:space="preserve"> clients in 2023</w:t>
      </w:r>
    </w:p>
    <w:p w:rsidRPr="007B7312" w:rsidR="007E60B8" w:rsidP="0029323C" w:rsidRDefault="007E60B8" w14:paraId="42111CCB" w14:textId="34886CFB">
      <w:pPr>
        <w:pStyle w:val="ListParagraph"/>
        <w:numPr>
          <w:ilvl w:val="0"/>
          <w:numId w:val="2"/>
        </w:numPr>
        <w:rPr>
          <w:rFonts w:ascii="Poppins" w:hAnsi="Poppins" w:cs="Poppins"/>
          <w:sz w:val="24"/>
          <w:szCs w:val="24"/>
        </w:rPr>
      </w:pPr>
      <w:r w:rsidRPr="007B7312">
        <w:rPr>
          <w:rFonts w:ascii="Poppins" w:hAnsi="Poppins" w:cs="Poppins"/>
          <w:sz w:val="24"/>
          <w:szCs w:val="24"/>
        </w:rPr>
        <w:t xml:space="preserve">A third </w:t>
      </w:r>
      <w:r w:rsidRPr="007B7312" w:rsidR="0029323C">
        <w:rPr>
          <w:rFonts w:ascii="Poppins" w:hAnsi="Poppins" w:cs="Poppins"/>
          <w:sz w:val="24"/>
          <w:szCs w:val="24"/>
        </w:rPr>
        <w:t xml:space="preserve">of firms </w:t>
      </w:r>
      <w:r w:rsidRPr="007B7312">
        <w:rPr>
          <w:rFonts w:ascii="Poppins" w:hAnsi="Poppins" w:cs="Poppins"/>
          <w:sz w:val="24"/>
          <w:szCs w:val="24"/>
        </w:rPr>
        <w:t>predict growth</w:t>
      </w:r>
      <w:r w:rsidRPr="007B7312" w:rsidR="0029323C">
        <w:rPr>
          <w:rFonts w:ascii="Poppins" w:hAnsi="Poppins" w:cs="Poppins"/>
          <w:sz w:val="24"/>
          <w:szCs w:val="24"/>
        </w:rPr>
        <w:t xml:space="preserve"> in 2024</w:t>
      </w:r>
    </w:p>
    <w:p w:rsidRPr="007B7312" w:rsidR="007E60B8" w:rsidP="0029323C" w:rsidRDefault="006A1B29" w14:paraId="3C90B3AA" w14:textId="2AC93472">
      <w:pPr>
        <w:pStyle w:val="ListParagraph"/>
        <w:numPr>
          <w:ilvl w:val="0"/>
          <w:numId w:val="2"/>
        </w:numPr>
        <w:rPr>
          <w:rFonts w:ascii="Poppins" w:hAnsi="Poppins" w:cs="Poppins"/>
          <w:sz w:val="24"/>
          <w:szCs w:val="24"/>
        </w:rPr>
      </w:pPr>
      <w:r>
        <w:rPr>
          <w:rFonts w:ascii="Poppins" w:hAnsi="Poppins" w:cs="Poppins"/>
          <w:sz w:val="24"/>
          <w:szCs w:val="24"/>
        </w:rPr>
        <w:t xml:space="preserve">Consolidation trend continues </w:t>
      </w:r>
      <w:r w:rsidR="00F44030">
        <w:rPr>
          <w:rFonts w:ascii="Poppins" w:hAnsi="Poppins" w:cs="Poppins"/>
          <w:sz w:val="24"/>
          <w:szCs w:val="24"/>
        </w:rPr>
        <w:t>-</w:t>
      </w:r>
      <w:r w:rsidR="00ED2E51">
        <w:rPr>
          <w:rFonts w:ascii="Poppins" w:hAnsi="Poppins" w:cs="Poppins"/>
          <w:sz w:val="24"/>
          <w:szCs w:val="24"/>
        </w:rPr>
        <w:t xml:space="preserve"> 14% considering</w:t>
      </w:r>
      <w:r w:rsidR="0045602E">
        <w:rPr>
          <w:rFonts w:ascii="Poppins" w:hAnsi="Poppins" w:cs="Poppins"/>
          <w:sz w:val="24"/>
          <w:szCs w:val="24"/>
        </w:rPr>
        <w:t xml:space="preserve"> selling businesses</w:t>
      </w:r>
    </w:p>
    <w:p w:rsidRPr="00754F83" w:rsidR="00211B2A" w:rsidP="00A04509" w:rsidRDefault="00211B2A" w14:paraId="2DB8DEB9" w14:textId="77777777">
      <w:pPr>
        <w:rPr>
          <w:rFonts w:ascii="Poppins" w:hAnsi="Poppins" w:cs="Poppins"/>
          <w:sz w:val="28"/>
          <w:szCs w:val="28"/>
        </w:rPr>
      </w:pPr>
    </w:p>
    <w:p w:rsidR="00477BC3" w:rsidP="00477BC3" w:rsidRDefault="00DC4489" w14:paraId="36B90CD3" w14:textId="41462ADB">
      <w:pPr>
        <w:rPr>
          <w:rFonts w:ascii="Poppins" w:hAnsi="Poppins" w:cs="Poppins"/>
        </w:rPr>
      </w:pPr>
      <w:r w:rsidRPr="4D263FD8">
        <w:rPr>
          <w:rFonts w:ascii="Poppins" w:hAnsi="Poppins" w:cs="Poppins"/>
        </w:rPr>
        <w:t xml:space="preserve">The lang cat launches its sixth annual State of the Advice Nation (SOTAN) report, today. </w:t>
      </w:r>
      <w:r w:rsidRPr="4D263FD8" w:rsidR="00477BC3">
        <w:rPr>
          <w:rFonts w:ascii="Poppins" w:hAnsi="Poppins" w:cs="Poppins"/>
        </w:rPr>
        <w:t>Its</w:t>
      </w:r>
      <w:r w:rsidRPr="4D263FD8" w:rsidR="005B09F6">
        <w:rPr>
          <w:rFonts w:ascii="Poppins" w:hAnsi="Poppins" w:cs="Poppins"/>
        </w:rPr>
        <w:t xml:space="preserve"> </w:t>
      </w:r>
      <w:r w:rsidRPr="4D263FD8">
        <w:rPr>
          <w:rFonts w:ascii="Poppins" w:hAnsi="Poppins" w:cs="Poppins"/>
        </w:rPr>
        <w:t xml:space="preserve">first tranche of findings </w:t>
      </w:r>
      <w:r w:rsidRPr="4D263FD8" w:rsidR="00D11B35">
        <w:rPr>
          <w:rFonts w:ascii="Poppins" w:hAnsi="Poppins" w:cs="Poppins"/>
        </w:rPr>
        <w:t>reveals</w:t>
      </w:r>
      <w:r w:rsidRPr="4D263FD8">
        <w:rPr>
          <w:rFonts w:ascii="Poppins" w:hAnsi="Poppins" w:cs="Poppins"/>
        </w:rPr>
        <w:t xml:space="preserve"> tha</w:t>
      </w:r>
      <w:r w:rsidRPr="4D263FD8" w:rsidR="00DC1DE7">
        <w:rPr>
          <w:rFonts w:ascii="Poppins" w:hAnsi="Poppins" w:cs="Poppins"/>
        </w:rPr>
        <w:t>t</w:t>
      </w:r>
      <w:r w:rsidRPr="4D263FD8" w:rsidR="00477BC3">
        <w:rPr>
          <w:rFonts w:ascii="Poppins" w:hAnsi="Poppins" w:cs="Poppins"/>
        </w:rPr>
        <w:t xml:space="preserve">, during the year of Consumer Duty implementation, </w:t>
      </w:r>
      <w:r w:rsidRPr="4D263FD8" w:rsidR="2D9F2A10">
        <w:rPr>
          <w:rFonts w:ascii="Poppins" w:hAnsi="Poppins" w:cs="Poppins"/>
        </w:rPr>
        <w:t>f</w:t>
      </w:r>
      <w:r w:rsidRPr="4D263FD8" w:rsidR="005A631B">
        <w:rPr>
          <w:rFonts w:ascii="Poppins" w:hAnsi="Poppins" w:cs="Poppins"/>
        </w:rPr>
        <w:t xml:space="preserve">ears of </w:t>
      </w:r>
      <w:r w:rsidRPr="4D263FD8" w:rsidR="67FF11AD">
        <w:rPr>
          <w:rFonts w:ascii="Poppins" w:hAnsi="Poppins" w:cs="Poppins"/>
        </w:rPr>
        <w:t>further</w:t>
      </w:r>
      <w:r w:rsidRPr="4D263FD8" w:rsidR="002F533E">
        <w:rPr>
          <w:rFonts w:ascii="Poppins" w:hAnsi="Poppins" w:cs="Poppins"/>
        </w:rPr>
        <w:t xml:space="preserve"> </w:t>
      </w:r>
      <w:r w:rsidRPr="4D263FD8" w:rsidR="00477BC3">
        <w:rPr>
          <w:rFonts w:ascii="Poppins" w:hAnsi="Poppins" w:cs="Poppins"/>
        </w:rPr>
        <w:t xml:space="preserve">‘compliance and regulation’ </w:t>
      </w:r>
      <w:r w:rsidRPr="4D263FD8" w:rsidR="00845E7B">
        <w:rPr>
          <w:rFonts w:ascii="Poppins" w:hAnsi="Poppins" w:cs="Poppins"/>
        </w:rPr>
        <w:t xml:space="preserve">is the main issue keeping </w:t>
      </w:r>
      <w:r w:rsidRPr="4D263FD8" w:rsidR="00AC7D85">
        <w:rPr>
          <w:rFonts w:ascii="Poppins" w:hAnsi="Poppins" w:cs="Poppins"/>
        </w:rPr>
        <w:t xml:space="preserve">a third (31%) of </w:t>
      </w:r>
      <w:r w:rsidRPr="4D263FD8" w:rsidR="006B481B">
        <w:rPr>
          <w:rFonts w:ascii="Poppins" w:hAnsi="Poppins" w:cs="Poppins"/>
        </w:rPr>
        <w:t>advice business owners</w:t>
      </w:r>
      <w:r w:rsidRPr="4D263FD8" w:rsidR="00845E7B">
        <w:rPr>
          <w:rFonts w:ascii="Poppins" w:hAnsi="Poppins" w:cs="Poppins"/>
        </w:rPr>
        <w:t xml:space="preserve"> awake at night</w:t>
      </w:r>
      <w:r w:rsidRPr="4D263FD8" w:rsidR="00AC7D85">
        <w:rPr>
          <w:rFonts w:ascii="Poppins" w:hAnsi="Poppins" w:cs="Poppins"/>
        </w:rPr>
        <w:t xml:space="preserve">. </w:t>
      </w:r>
      <w:r w:rsidRPr="4D263FD8" w:rsidR="00B7253C">
        <w:rPr>
          <w:rFonts w:ascii="Poppins" w:hAnsi="Poppins" w:cs="Poppins"/>
        </w:rPr>
        <w:t>Many</w:t>
      </w:r>
      <w:r w:rsidRPr="4D263FD8" w:rsidR="007B7312">
        <w:rPr>
          <w:rFonts w:ascii="Poppins" w:hAnsi="Poppins" w:cs="Poppins"/>
        </w:rPr>
        <w:t xml:space="preserve"> </w:t>
      </w:r>
      <w:r w:rsidRPr="4D263FD8" w:rsidR="00477BC3">
        <w:rPr>
          <w:rFonts w:ascii="Poppins" w:hAnsi="Poppins" w:cs="Poppins"/>
        </w:rPr>
        <w:t xml:space="preserve">expressed </w:t>
      </w:r>
      <w:r w:rsidRPr="4D263FD8" w:rsidR="07DACF3B">
        <w:rPr>
          <w:rFonts w:ascii="Poppins" w:hAnsi="Poppins" w:cs="Poppins"/>
        </w:rPr>
        <w:t>concerns about</w:t>
      </w:r>
      <w:r w:rsidRPr="4D263FD8" w:rsidR="00477BC3">
        <w:rPr>
          <w:rFonts w:ascii="Poppins" w:hAnsi="Poppins" w:cs="Poppins"/>
        </w:rPr>
        <w:t xml:space="preserve"> the pace and volume </w:t>
      </w:r>
      <w:r w:rsidRPr="4D263FD8" w:rsidR="06E918D6">
        <w:rPr>
          <w:rFonts w:ascii="Poppins" w:hAnsi="Poppins" w:cs="Poppins"/>
        </w:rPr>
        <w:t xml:space="preserve">being </w:t>
      </w:r>
      <w:r w:rsidRPr="4D263FD8" w:rsidR="00477BC3">
        <w:rPr>
          <w:rFonts w:ascii="Poppins" w:hAnsi="Poppins" w:cs="Poppins"/>
        </w:rPr>
        <w:t>difficult to contend with.</w:t>
      </w:r>
    </w:p>
    <w:p w:rsidR="00477BC3" w:rsidP="00477BC3" w:rsidRDefault="00477BC3" w14:paraId="742DD683" w14:textId="77777777">
      <w:pPr>
        <w:rPr>
          <w:rFonts w:ascii="Poppins" w:hAnsi="Poppins" w:cs="Poppins"/>
        </w:rPr>
      </w:pPr>
    </w:p>
    <w:p w:rsidR="00602956" w:rsidP="00477BC3" w:rsidRDefault="006E3E5F" w14:paraId="08C078C7" w14:textId="7F3B21AA">
      <w:pPr>
        <w:rPr>
          <w:rFonts w:ascii="Poppins" w:hAnsi="Poppins" w:cs="Poppins"/>
        </w:rPr>
      </w:pPr>
      <w:r w:rsidRPr="2ED0AD63" w:rsidR="006E3E5F">
        <w:rPr>
          <w:rFonts w:ascii="Poppins" w:hAnsi="Poppins" w:cs="Poppins"/>
        </w:rPr>
        <w:t>On top of</w:t>
      </w:r>
      <w:r w:rsidRPr="2ED0AD63" w:rsidR="00EC0309">
        <w:rPr>
          <w:rFonts w:ascii="Poppins" w:hAnsi="Poppins" w:cs="Poppins"/>
        </w:rPr>
        <w:t xml:space="preserve"> the burden of regulation, </w:t>
      </w:r>
      <w:r w:rsidRPr="2ED0AD63" w:rsidR="003F5A93">
        <w:rPr>
          <w:rFonts w:ascii="Poppins" w:hAnsi="Poppins" w:cs="Poppins"/>
        </w:rPr>
        <w:t>f</w:t>
      </w:r>
      <w:r w:rsidRPr="2ED0AD63" w:rsidR="00477BC3">
        <w:rPr>
          <w:rFonts w:ascii="Poppins" w:hAnsi="Poppins" w:cs="Poppins"/>
        </w:rPr>
        <w:t xml:space="preserve">ear of </w:t>
      </w:r>
      <w:r w:rsidRPr="2ED0AD63" w:rsidR="00477BC3">
        <w:rPr>
          <w:rFonts w:ascii="Poppins" w:hAnsi="Poppins" w:cs="Poppins"/>
        </w:rPr>
        <w:t>failing to meet</w:t>
      </w:r>
      <w:r w:rsidRPr="2ED0AD63" w:rsidR="00477BC3">
        <w:rPr>
          <w:rFonts w:ascii="Poppins" w:hAnsi="Poppins" w:cs="Poppins"/>
        </w:rPr>
        <w:t xml:space="preserve"> client expectations</w:t>
      </w:r>
      <w:r w:rsidRPr="2ED0AD63" w:rsidR="00364FF2">
        <w:rPr>
          <w:rFonts w:ascii="Poppins" w:hAnsi="Poppins" w:cs="Poppins"/>
        </w:rPr>
        <w:t xml:space="preserve"> is causing sleepless nights</w:t>
      </w:r>
      <w:r w:rsidRPr="2ED0AD63" w:rsidR="00477BC3">
        <w:rPr>
          <w:rFonts w:ascii="Poppins" w:hAnsi="Poppins" w:cs="Poppins"/>
        </w:rPr>
        <w:t xml:space="preserve"> for </w:t>
      </w:r>
      <w:r w:rsidRPr="2ED0AD63" w:rsidR="00364FF2">
        <w:rPr>
          <w:rFonts w:ascii="Poppins" w:hAnsi="Poppins" w:cs="Poppins"/>
        </w:rPr>
        <w:t>one in ten</w:t>
      </w:r>
      <w:r w:rsidRPr="2ED0AD63" w:rsidR="00F37865">
        <w:rPr>
          <w:rFonts w:ascii="Poppins" w:hAnsi="Poppins" w:cs="Poppins"/>
        </w:rPr>
        <w:t>. This issue</w:t>
      </w:r>
      <w:r w:rsidRPr="2ED0AD63" w:rsidR="00477BC3">
        <w:rPr>
          <w:rFonts w:ascii="Poppins" w:hAnsi="Poppins" w:cs="Poppins"/>
        </w:rPr>
        <w:t xml:space="preserve"> features more prominently than in previous </w:t>
      </w:r>
      <w:r w:rsidRPr="2ED0AD63" w:rsidR="00932BE6">
        <w:rPr>
          <w:rFonts w:ascii="Poppins" w:hAnsi="Poppins" w:cs="Poppins"/>
        </w:rPr>
        <w:t>years</w:t>
      </w:r>
      <w:r w:rsidRPr="2ED0AD63" w:rsidR="001C4F3E">
        <w:rPr>
          <w:rFonts w:ascii="Poppins" w:hAnsi="Poppins" w:cs="Poppins"/>
        </w:rPr>
        <w:t xml:space="preserve"> </w:t>
      </w:r>
      <w:r w:rsidRPr="2ED0AD63" w:rsidR="00F44030">
        <w:rPr>
          <w:rFonts w:ascii="Poppins" w:hAnsi="Poppins" w:cs="Poppins"/>
        </w:rPr>
        <w:t xml:space="preserve">reflecting </w:t>
      </w:r>
      <w:r w:rsidRPr="2ED0AD63" w:rsidR="001C4F3E">
        <w:rPr>
          <w:rFonts w:ascii="Poppins" w:hAnsi="Poppins" w:cs="Poppins"/>
        </w:rPr>
        <w:t>hostile markets</w:t>
      </w:r>
      <w:r w:rsidRPr="2ED0AD63" w:rsidR="00477BC3">
        <w:rPr>
          <w:rFonts w:ascii="Poppins" w:hAnsi="Poppins" w:cs="Poppins"/>
        </w:rPr>
        <w:t xml:space="preserve">. </w:t>
      </w:r>
      <w:r w:rsidRPr="2ED0AD63" w:rsidR="00602956">
        <w:rPr>
          <w:rFonts w:ascii="Poppins" w:hAnsi="Poppins" w:cs="Poppins"/>
        </w:rPr>
        <w:t>Respondents</w:t>
      </w:r>
      <w:r w:rsidRPr="2ED0AD63" w:rsidR="009F4EB9">
        <w:rPr>
          <w:rFonts w:ascii="Poppins" w:hAnsi="Poppins" w:cs="Poppins"/>
        </w:rPr>
        <w:t xml:space="preserve"> </w:t>
      </w:r>
      <w:r w:rsidRPr="2ED0AD63" w:rsidR="007F4741">
        <w:rPr>
          <w:rFonts w:ascii="Poppins" w:hAnsi="Poppins" w:cs="Poppins"/>
        </w:rPr>
        <w:t xml:space="preserve">talked about a lack of acceptance from clients about lower returns and </w:t>
      </w:r>
      <w:r w:rsidRPr="2ED0AD63" w:rsidR="00261013">
        <w:rPr>
          <w:rFonts w:ascii="Poppins" w:hAnsi="Poppins" w:cs="Poppins"/>
        </w:rPr>
        <w:t xml:space="preserve">delivering tough messages about </w:t>
      </w:r>
      <w:r w:rsidRPr="2ED0AD63" w:rsidR="00AC153E">
        <w:rPr>
          <w:rFonts w:ascii="Poppins" w:hAnsi="Poppins" w:cs="Poppins"/>
        </w:rPr>
        <w:t xml:space="preserve">the impact </w:t>
      </w:r>
      <w:r w:rsidRPr="2ED0AD63" w:rsidR="00B66DBD">
        <w:rPr>
          <w:rFonts w:ascii="Poppins" w:hAnsi="Poppins" w:cs="Poppins"/>
        </w:rPr>
        <w:t>on</w:t>
      </w:r>
      <w:r w:rsidRPr="2ED0AD63" w:rsidR="007F4741">
        <w:rPr>
          <w:rFonts w:ascii="Poppins" w:hAnsi="Poppins" w:cs="Poppins"/>
        </w:rPr>
        <w:t xml:space="preserve"> retirement plans. </w:t>
      </w:r>
    </w:p>
    <w:p w:rsidR="00477BC3" w:rsidP="2ED0AD63" w:rsidRDefault="00554295" w14:paraId="008F5E3B" w14:textId="48F486AA">
      <w:pPr>
        <w:pStyle w:val="Normal"/>
        <w:rPr>
          <w:rFonts w:ascii="Poppins" w:hAnsi="Poppins" w:cs="Poppins"/>
        </w:rPr>
      </w:pPr>
    </w:p>
    <w:p w:rsidR="00477BC3" w:rsidP="2ED0AD63" w:rsidRDefault="00554295" w14:paraId="18496172" w14:textId="31150FD6">
      <w:pPr>
        <w:pStyle w:val="Normal"/>
        <w:rPr>
          <w:rFonts w:ascii="Poppins" w:hAnsi="Poppins" w:cs="Poppins"/>
          <w:b w:val="1"/>
          <w:bCs w:val="1"/>
        </w:rPr>
      </w:pPr>
      <w:r w:rsidRPr="2ED0AD63" w:rsidR="5E9B541C">
        <w:rPr>
          <w:rFonts w:ascii="Poppins" w:hAnsi="Poppins" w:cs="Poppins"/>
          <w:b w:val="1"/>
          <w:bCs w:val="1"/>
        </w:rPr>
        <w:t>What’s</w:t>
      </w:r>
      <w:r w:rsidRPr="2ED0AD63" w:rsidR="5E9B541C">
        <w:rPr>
          <w:rFonts w:ascii="Poppins" w:hAnsi="Poppins" w:cs="Poppins"/>
          <w:b w:val="1"/>
          <w:bCs w:val="1"/>
        </w:rPr>
        <w:t xml:space="preserve"> keeping advice firm owners awake at night?</w:t>
      </w:r>
    </w:p>
    <w:p w:rsidR="00477BC3" w:rsidP="2ED0AD63" w:rsidRDefault="00554295" w14:paraId="03D80116" w14:textId="6AB8FCDF">
      <w:pPr>
        <w:pStyle w:val="Normal"/>
        <w:rPr>
          <w:rFonts w:ascii="Poppins" w:hAnsi="Poppins" w:cs="Poppins"/>
        </w:rPr>
      </w:pPr>
      <w:r w:rsidR="7AE12838">
        <w:drawing>
          <wp:inline wp14:editId="3868EF8D" wp14:anchorId="655598EB">
            <wp:extent cx="2842399" cy="1942306"/>
            <wp:effectExtent l="0" t="0" r="0" b="0"/>
            <wp:docPr id="1666488531" name="" title=""/>
            <wp:cNvGraphicFramePr>
              <a:graphicFrameLocks noChangeAspect="1"/>
            </wp:cNvGraphicFramePr>
            <a:graphic>
              <a:graphicData uri="http://schemas.openxmlformats.org/drawingml/2006/picture">
                <pic:pic>
                  <pic:nvPicPr>
                    <pic:cNvPr id="0" name=""/>
                    <pic:cNvPicPr/>
                  </pic:nvPicPr>
                  <pic:blipFill>
                    <a:blip r:embed="R451deec4aff94bca">
                      <a:extLst>
                        <a:ext xmlns:a="http://schemas.openxmlformats.org/drawingml/2006/main" uri="{28A0092B-C50C-407E-A947-70E740481C1C}">
                          <a14:useLocalDpi val="0"/>
                        </a:ext>
                      </a:extLst>
                    </a:blip>
                    <a:stretch>
                      <a:fillRect/>
                    </a:stretch>
                  </pic:blipFill>
                  <pic:spPr>
                    <a:xfrm>
                      <a:off x="0" y="0"/>
                      <a:ext cx="2842399" cy="1942306"/>
                    </a:xfrm>
                    <a:prstGeom prst="rect">
                      <a:avLst/>
                    </a:prstGeom>
                  </pic:spPr>
                </pic:pic>
              </a:graphicData>
            </a:graphic>
          </wp:inline>
        </w:drawing>
      </w:r>
    </w:p>
    <w:p w:rsidR="00477BC3" w:rsidP="2ED0AD63" w:rsidRDefault="00554295" w14:paraId="12C69FD6" w14:textId="061EF25A">
      <w:pPr>
        <w:pStyle w:val="Normal"/>
        <w:rPr>
          <w:rFonts w:ascii="Poppins" w:hAnsi="Poppins" w:cs="Poppins"/>
        </w:rPr>
      </w:pPr>
      <w:r w:rsidRPr="2ED0AD63" w:rsidR="00554295">
        <w:rPr>
          <w:rFonts w:ascii="Poppins" w:hAnsi="Poppins" w:cs="Poppins"/>
        </w:rPr>
        <w:t xml:space="preserve">Pressure and workload </w:t>
      </w:r>
      <w:r w:rsidRPr="2ED0AD63" w:rsidR="00D11B35">
        <w:rPr>
          <w:rFonts w:ascii="Poppins" w:hAnsi="Poppins" w:cs="Poppins"/>
        </w:rPr>
        <w:t>are</w:t>
      </w:r>
      <w:r w:rsidRPr="2ED0AD63" w:rsidR="00554295">
        <w:rPr>
          <w:rFonts w:ascii="Poppins" w:hAnsi="Poppins" w:cs="Poppins"/>
        </w:rPr>
        <w:t xml:space="preserve"> also </w:t>
      </w:r>
      <w:r w:rsidRPr="2ED0AD63" w:rsidR="00F02D0B">
        <w:rPr>
          <w:rFonts w:ascii="Poppins" w:hAnsi="Poppins" w:cs="Poppins"/>
        </w:rPr>
        <w:t xml:space="preserve">causing unrest </w:t>
      </w:r>
      <w:r w:rsidRPr="2ED0AD63" w:rsidR="00477BC3">
        <w:rPr>
          <w:rFonts w:ascii="Poppins" w:hAnsi="Poppins" w:cs="Poppins"/>
        </w:rPr>
        <w:t xml:space="preserve">and having too few hours in the day to get everything done (9%). </w:t>
      </w:r>
      <w:r w:rsidRPr="2ED0AD63" w:rsidR="00F02D0B">
        <w:rPr>
          <w:rFonts w:ascii="Poppins" w:hAnsi="Poppins" w:cs="Poppins"/>
        </w:rPr>
        <w:t xml:space="preserve">This is likely to be </w:t>
      </w:r>
      <w:r w:rsidRPr="2ED0AD63" w:rsidR="00B66DBD">
        <w:rPr>
          <w:rFonts w:ascii="Poppins" w:hAnsi="Poppins" w:cs="Poppins"/>
        </w:rPr>
        <w:t>exacerbated</w:t>
      </w:r>
      <w:r w:rsidRPr="2ED0AD63" w:rsidR="003136F4">
        <w:rPr>
          <w:rFonts w:ascii="Poppins" w:hAnsi="Poppins" w:cs="Poppins"/>
        </w:rPr>
        <w:t xml:space="preserve"> by the ongoing cost-of-living crisis </w:t>
      </w:r>
      <w:r w:rsidRPr="2ED0AD63" w:rsidR="00B66DBD">
        <w:rPr>
          <w:rFonts w:ascii="Poppins" w:hAnsi="Poppins" w:cs="Poppins"/>
        </w:rPr>
        <w:t>pressures</w:t>
      </w:r>
      <w:r w:rsidRPr="2ED0AD63" w:rsidR="003136F4">
        <w:rPr>
          <w:rFonts w:ascii="Poppins" w:hAnsi="Poppins" w:cs="Poppins"/>
        </w:rPr>
        <w:t xml:space="preserve"> with </w:t>
      </w:r>
      <w:r w:rsidRPr="2ED0AD63" w:rsidR="000B51FD">
        <w:rPr>
          <w:rFonts w:ascii="Poppins" w:hAnsi="Poppins" w:cs="Poppins"/>
        </w:rPr>
        <w:t>over a third (38</w:t>
      </w:r>
      <w:r w:rsidRPr="2ED0AD63" w:rsidR="003136F4">
        <w:rPr>
          <w:rFonts w:ascii="Poppins" w:hAnsi="Poppins" w:cs="Poppins"/>
        </w:rPr>
        <w:t>%</w:t>
      </w:r>
      <w:r w:rsidRPr="2ED0AD63" w:rsidR="000B51FD">
        <w:rPr>
          <w:rFonts w:ascii="Poppins" w:hAnsi="Poppins" w:cs="Poppins"/>
        </w:rPr>
        <w:t>)</w:t>
      </w:r>
      <w:r w:rsidRPr="2ED0AD63" w:rsidR="003136F4">
        <w:rPr>
          <w:rFonts w:ascii="Poppins" w:hAnsi="Poppins" w:cs="Poppins"/>
        </w:rPr>
        <w:t xml:space="preserve"> of respondents saying </w:t>
      </w:r>
      <w:r w:rsidRPr="2ED0AD63" w:rsidR="003136F4">
        <w:rPr>
          <w:rFonts w:ascii="Poppins" w:hAnsi="Poppins" w:cs="Poppins"/>
        </w:rPr>
        <w:t>they’d</w:t>
      </w:r>
      <w:r w:rsidRPr="2ED0AD63" w:rsidR="003136F4">
        <w:rPr>
          <w:rFonts w:ascii="Poppins" w:hAnsi="Poppins" w:cs="Poppins"/>
        </w:rPr>
        <w:t xml:space="preserve"> materially adjusted financial plans for one in </w:t>
      </w:r>
      <w:r w:rsidRPr="2ED0AD63" w:rsidR="000B51FD">
        <w:rPr>
          <w:rFonts w:ascii="Poppins" w:hAnsi="Poppins" w:cs="Poppins"/>
        </w:rPr>
        <w:t>ten</w:t>
      </w:r>
      <w:r w:rsidRPr="2ED0AD63" w:rsidR="003136F4">
        <w:rPr>
          <w:rFonts w:ascii="Poppins" w:hAnsi="Poppins" w:cs="Poppins"/>
        </w:rPr>
        <w:t xml:space="preserve"> clients</w:t>
      </w:r>
      <w:r w:rsidRPr="2ED0AD63" w:rsidR="00080262">
        <w:rPr>
          <w:rFonts w:ascii="Poppins" w:hAnsi="Poppins" w:cs="Poppins"/>
        </w:rPr>
        <w:t xml:space="preserve"> last year</w:t>
      </w:r>
      <w:r w:rsidRPr="2ED0AD63" w:rsidR="003136F4">
        <w:rPr>
          <w:rFonts w:ascii="Poppins" w:hAnsi="Poppins" w:cs="Poppins"/>
        </w:rPr>
        <w:t xml:space="preserve">.  </w:t>
      </w:r>
      <w:r w:rsidRPr="2ED0AD63" w:rsidR="003136F4">
        <w:rPr>
          <w:rFonts w:ascii="Poppins" w:hAnsi="Poppins" w:cs="Poppins"/>
        </w:rPr>
        <w:t>The main driver</w:t>
      </w:r>
      <w:r w:rsidRPr="2ED0AD63" w:rsidR="4BA71298">
        <w:rPr>
          <w:rFonts w:ascii="Poppins" w:hAnsi="Poppins" w:cs="Poppins"/>
        </w:rPr>
        <w:t>s</w:t>
      </w:r>
      <w:r w:rsidRPr="2ED0AD63" w:rsidR="003136F4">
        <w:rPr>
          <w:rFonts w:ascii="Poppins" w:hAnsi="Poppins" w:cs="Poppins"/>
        </w:rPr>
        <w:t xml:space="preserve"> behind </w:t>
      </w:r>
      <w:r w:rsidRPr="2ED0AD63" w:rsidR="00080262">
        <w:rPr>
          <w:rFonts w:ascii="Poppins" w:hAnsi="Poppins" w:cs="Poppins"/>
        </w:rPr>
        <w:t xml:space="preserve">these changes </w:t>
      </w:r>
      <w:r w:rsidRPr="2ED0AD63" w:rsidR="57CDAE21">
        <w:rPr>
          <w:rFonts w:ascii="Poppins" w:hAnsi="Poppins" w:cs="Poppins"/>
        </w:rPr>
        <w:t>are</w:t>
      </w:r>
      <w:r w:rsidRPr="2ED0AD63" w:rsidR="003136F4">
        <w:rPr>
          <w:rFonts w:ascii="Poppins" w:hAnsi="Poppins" w:cs="Poppins"/>
        </w:rPr>
        <w:t xml:space="preserve"> higher household expenses </w:t>
      </w:r>
      <w:r w:rsidRPr="2ED0AD63" w:rsidR="37FE88BF">
        <w:rPr>
          <w:rFonts w:ascii="Poppins" w:hAnsi="Poppins" w:cs="Poppins"/>
        </w:rPr>
        <w:t xml:space="preserve">and </w:t>
      </w:r>
      <w:r w:rsidRPr="2ED0AD63" w:rsidR="303654F0">
        <w:rPr>
          <w:rFonts w:ascii="Poppins" w:hAnsi="Poppins" w:cs="Poppins"/>
        </w:rPr>
        <w:t>fears about markets</w:t>
      </w:r>
      <w:r w:rsidRPr="2ED0AD63" w:rsidR="2A0E87DB">
        <w:rPr>
          <w:rFonts w:ascii="Poppins" w:hAnsi="Poppins" w:cs="Poppins"/>
        </w:rPr>
        <w:t xml:space="preserve">.  </w:t>
      </w:r>
      <w:r w:rsidRPr="2ED0AD63" w:rsidR="2A0E87DB">
        <w:rPr>
          <w:rFonts w:ascii="Poppins" w:hAnsi="Poppins" w:cs="Poppins"/>
        </w:rPr>
        <w:t xml:space="preserve"> </w:t>
      </w:r>
    </w:p>
    <w:p w:rsidR="00477BC3" w:rsidP="5486CAC6" w:rsidRDefault="00477BC3" w14:paraId="782537E8" w14:textId="7524F318" w14:noSpellErr="1">
      <w:pPr>
        <w:rPr>
          <w:rFonts w:ascii="Poppins" w:hAnsi="Poppins" w:cs="Poppins"/>
        </w:rPr>
      </w:pPr>
    </w:p>
    <w:p w:rsidR="00477BC3" w:rsidP="2ED0AD63" w:rsidRDefault="00477BC3" w14:paraId="421AA29E" w14:textId="5A35F71D">
      <w:pPr>
        <w:pStyle w:val="Normal"/>
        <w:rPr>
          <w:rFonts w:ascii="Poppins" w:hAnsi="Poppins" w:cs="Poppins"/>
          <w:b w:val="1"/>
          <w:bCs w:val="1"/>
        </w:rPr>
      </w:pPr>
      <w:r w:rsidRPr="2ED0AD63" w:rsidR="3DEDC6B5">
        <w:rPr>
          <w:rFonts w:ascii="Poppins" w:hAnsi="Poppins" w:cs="Poppins"/>
          <w:b w:val="1"/>
          <w:bCs w:val="1"/>
        </w:rPr>
        <w:t>Reasons for financial plan adjustments</w:t>
      </w:r>
    </w:p>
    <w:p w:rsidR="00477BC3" w:rsidP="2ED0AD63" w:rsidRDefault="00477BC3" w14:paraId="04655415" w14:textId="6A5507AC">
      <w:pPr>
        <w:pStyle w:val="Normal"/>
        <w:rPr>
          <w:rFonts w:ascii="Poppins" w:hAnsi="Poppins" w:cs="Poppins"/>
        </w:rPr>
      </w:pPr>
    </w:p>
    <w:p w:rsidR="00477BC3" w:rsidP="2ED0AD63" w:rsidRDefault="00477BC3" w14:paraId="2788956E" w14:textId="433445DE">
      <w:pPr>
        <w:pStyle w:val="Normal"/>
        <w:rPr/>
      </w:pPr>
      <w:r w:rsidR="72D33783">
        <w:drawing>
          <wp:inline wp14:editId="362744CA" wp14:anchorId="0EAC6C96">
            <wp:extent cx="2781300" cy="2468404"/>
            <wp:effectExtent l="0" t="0" r="0" b="0"/>
            <wp:docPr id="1310798333" name="" title=""/>
            <wp:cNvGraphicFramePr>
              <a:graphicFrameLocks noChangeAspect="1"/>
            </wp:cNvGraphicFramePr>
            <a:graphic>
              <a:graphicData uri="http://schemas.openxmlformats.org/drawingml/2006/picture">
                <pic:pic>
                  <pic:nvPicPr>
                    <pic:cNvPr id="0" name=""/>
                    <pic:cNvPicPr/>
                  </pic:nvPicPr>
                  <pic:blipFill>
                    <a:blip r:embed="Rc6dec50a45d842bc">
                      <a:extLst>
                        <a:ext xmlns:a="http://schemas.openxmlformats.org/drawingml/2006/main" uri="{28A0092B-C50C-407E-A947-70E740481C1C}">
                          <a14:useLocalDpi val="0"/>
                        </a:ext>
                      </a:extLst>
                    </a:blip>
                    <a:stretch>
                      <a:fillRect/>
                    </a:stretch>
                  </pic:blipFill>
                  <pic:spPr>
                    <a:xfrm>
                      <a:off x="0" y="0"/>
                      <a:ext cx="2781300" cy="2468404"/>
                    </a:xfrm>
                    <a:prstGeom prst="rect">
                      <a:avLst/>
                    </a:prstGeom>
                  </pic:spPr>
                </pic:pic>
              </a:graphicData>
            </a:graphic>
          </wp:inline>
        </w:drawing>
      </w:r>
    </w:p>
    <w:p w:rsidR="00477BC3" w:rsidP="5486CAC6" w:rsidRDefault="00477BC3" w14:paraId="4DFE2768" w14:textId="714D08D0">
      <w:pPr>
        <w:rPr>
          <w:rFonts w:ascii="Poppins" w:hAnsi="Poppins" w:cs="Poppins"/>
        </w:rPr>
      </w:pPr>
      <w:r w:rsidRPr="5486CAC6">
        <w:rPr>
          <w:rFonts w:ascii="Poppins" w:hAnsi="Poppins" w:cs="Poppins"/>
        </w:rPr>
        <w:t xml:space="preserve">Close behind </w:t>
      </w:r>
      <w:r w:rsidRPr="5486CAC6" w:rsidR="00541EA9">
        <w:rPr>
          <w:rFonts w:ascii="Poppins" w:hAnsi="Poppins" w:cs="Poppins"/>
        </w:rPr>
        <w:t>unmanageable workloads</w:t>
      </w:r>
      <w:r w:rsidRPr="5486CAC6" w:rsidR="00595F1B">
        <w:rPr>
          <w:rFonts w:ascii="Poppins" w:hAnsi="Poppins" w:cs="Poppins"/>
        </w:rPr>
        <w:t xml:space="preserve"> as a cause of stress,</w:t>
      </w:r>
      <w:r w:rsidRPr="5486CAC6" w:rsidR="00541EA9">
        <w:rPr>
          <w:rFonts w:ascii="Poppins" w:hAnsi="Poppins" w:cs="Poppins"/>
        </w:rPr>
        <w:t xml:space="preserve"> </w:t>
      </w:r>
      <w:r w:rsidRPr="5486CAC6" w:rsidR="00595F1B">
        <w:rPr>
          <w:rFonts w:ascii="Poppins" w:hAnsi="Poppins" w:cs="Poppins"/>
        </w:rPr>
        <w:t>is</w:t>
      </w:r>
      <w:r w:rsidRPr="5486CAC6">
        <w:rPr>
          <w:rFonts w:ascii="Poppins" w:hAnsi="Poppins" w:cs="Poppins"/>
        </w:rPr>
        <w:t xml:space="preserve"> the rising cost of doing business for 8%</w:t>
      </w:r>
      <w:r w:rsidRPr="5486CAC6" w:rsidR="00595F1B">
        <w:rPr>
          <w:rFonts w:ascii="Poppins" w:hAnsi="Poppins" w:cs="Poppins"/>
        </w:rPr>
        <w:t xml:space="preserve"> -</w:t>
      </w:r>
      <w:r w:rsidRPr="5486CAC6">
        <w:rPr>
          <w:rFonts w:ascii="Poppins" w:hAnsi="Poppins" w:cs="Poppins"/>
        </w:rPr>
        <w:t xml:space="preserve"> linked to regulatory fees, increase in tech budgets and the consequent hit on profit margins.  </w:t>
      </w:r>
    </w:p>
    <w:p w:rsidR="00F7116F" w:rsidP="00477BC3" w:rsidRDefault="00F7116F" w14:paraId="704DBCBF" w14:textId="77777777">
      <w:pPr>
        <w:rPr>
          <w:rFonts w:ascii="Poppins" w:hAnsi="Poppins" w:cs="Poppins"/>
        </w:rPr>
      </w:pPr>
    </w:p>
    <w:p w:rsidR="00FF1A8E" w:rsidP="00ED3E75" w:rsidRDefault="00B23ACC" w14:paraId="6F6ADB98" w14:textId="14768949" w14:noSpellErr="1">
      <w:pPr>
        <w:rPr>
          <w:rFonts w:ascii="Poppins" w:hAnsi="Poppins" w:cs="Poppins"/>
        </w:rPr>
      </w:pPr>
      <w:r w:rsidRPr="2ED0AD63" w:rsidR="00B23ACC">
        <w:rPr>
          <w:rFonts w:ascii="Poppins" w:hAnsi="Poppins" w:cs="Poppins"/>
        </w:rPr>
        <w:t xml:space="preserve">But </w:t>
      </w:r>
      <w:r w:rsidRPr="2ED0AD63" w:rsidR="00B23ACC">
        <w:rPr>
          <w:rFonts w:ascii="Poppins" w:hAnsi="Poppins" w:cs="Poppins"/>
        </w:rPr>
        <w:t>it seems that advisers</w:t>
      </w:r>
      <w:r w:rsidRPr="2ED0AD63" w:rsidR="00B23ACC">
        <w:rPr>
          <w:rFonts w:ascii="Poppins" w:hAnsi="Poppins" w:cs="Poppins"/>
        </w:rPr>
        <w:t xml:space="preserve"> are </w:t>
      </w:r>
      <w:r w:rsidRPr="2ED0AD63" w:rsidR="00645E96">
        <w:rPr>
          <w:rFonts w:ascii="Poppins" w:hAnsi="Poppins" w:cs="Poppins"/>
        </w:rPr>
        <w:t xml:space="preserve">increasingly leaning into to tech and AI </w:t>
      </w:r>
      <w:r w:rsidRPr="2ED0AD63" w:rsidR="007059FB">
        <w:rPr>
          <w:rFonts w:ascii="Poppins" w:hAnsi="Poppins" w:cs="Poppins"/>
        </w:rPr>
        <w:t xml:space="preserve">with </w:t>
      </w:r>
      <w:r w:rsidRPr="2ED0AD63" w:rsidR="00F7116F">
        <w:rPr>
          <w:rFonts w:ascii="Poppins" w:hAnsi="Poppins" w:cs="Poppins"/>
        </w:rPr>
        <w:t>a third of the advice industry saying there are either currently using AI or intend to do so within the next year</w:t>
      </w:r>
      <w:r w:rsidRPr="2ED0AD63" w:rsidR="00F7116F">
        <w:rPr>
          <w:rFonts w:ascii="Poppins" w:hAnsi="Poppins" w:cs="Poppins"/>
        </w:rPr>
        <w:t xml:space="preserve">. </w:t>
      </w:r>
      <w:r w:rsidRPr="2ED0AD63" w:rsidR="005D3A8F">
        <w:rPr>
          <w:rFonts w:ascii="Poppins" w:hAnsi="Poppins" w:cs="Poppins"/>
        </w:rPr>
        <w:t xml:space="preserve"> </w:t>
      </w:r>
      <w:r w:rsidRPr="2ED0AD63" w:rsidR="005D3A8F">
        <w:rPr>
          <w:rFonts w:ascii="Poppins" w:hAnsi="Poppins" w:cs="Poppins"/>
        </w:rPr>
        <w:t xml:space="preserve">This number </w:t>
      </w:r>
      <w:r w:rsidRPr="2ED0AD63" w:rsidR="005B38ED">
        <w:rPr>
          <w:rFonts w:ascii="Poppins" w:hAnsi="Poppins" w:cs="Poppins"/>
        </w:rPr>
        <w:t xml:space="preserve">rises to over half </w:t>
      </w:r>
      <w:r w:rsidRPr="2ED0AD63" w:rsidR="001667E3">
        <w:rPr>
          <w:rFonts w:ascii="Poppins" w:hAnsi="Poppins" w:cs="Poppins"/>
        </w:rPr>
        <w:t xml:space="preserve">(58%) </w:t>
      </w:r>
      <w:r w:rsidRPr="2ED0AD63" w:rsidR="005B38ED">
        <w:rPr>
          <w:rFonts w:ascii="Poppins" w:hAnsi="Poppins" w:cs="Poppins"/>
        </w:rPr>
        <w:t xml:space="preserve">if we look </w:t>
      </w:r>
      <w:r w:rsidRPr="2ED0AD63" w:rsidR="001667E3">
        <w:rPr>
          <w:rFonts w:ascii="Poppins" w:hAnsi="Poppins" w:cs="Poppins"/>
        </w:rPr>
        <w:t>forward five years.</w:t>
      </w:r>
    </w:p>
    <w:p w:rsidR="2ED0AD63" w:rsidP="2ED0AD63" w:rsidRDefault="2ED0AD63" w14:paraId="68644D6F" w14:textId="487FB19E">
      <w:pPr>
        <w:pStyle w:val="Normal"/>
        <w:rPr>
          <w:rFonts w:ascii="Poppins" w:hAnsi="Poppins" w:cs="Poppins"/>
          <w:b w:val="1"/>
          <w:bCs w:val="1"/>
        </w:rPr>
      </w:pPr>
    </w:p>
    <w:p w:rsidR="7049B140" w:rsidP="2ED0AD63" w:rsidRDefault="7049B140" w14:paraId="38BF3AF0" w14:textId="3D7D79A6">
      <w:pPr>
        <w:pStyle w:val="Normal"/>
        <w:rPr>
          <w:rFonts w:ascii="Poppins" w:hAnsi="Poppins" w:cs="Poppins"/>
          <w:b w:val="1"/>
          <w:bCs w:val="1"/>
        </w:rPr>
      </w:pPr>
      <w:r w:rsidRPr="2ED0AD63" w:rsidR="7049B140">
        <w:rPr>
          <w:rFonts w:ascii="Poppins" w:hAnsi="Poppins" w:cs="Poppins"/>
          <w:b w:val="1"/>
          <w:bCs w:val="1"/>
        </w:rPr>
        <w:t>Advisers embrace AI</w:t>
      </w:r>
    </w:p>
    <w:p w:rsidR="4D263FD8" w:rsidP="4D263FD8" w:rsidRDefault="4D263FD8" w14:paraId="2C980D96" w14:textId="3C6B7AB5" w14:noSpellErr="1">
      <w:pPr>
        <w:rPr>
          <w:rFonts w:ascii="Poppins" w:hAnsi="Poppins" w:cs="Poppins"/>
        </w:rPr>
      </w:pPr>
    </w:p>
    <w:p w:rsidR="1A05824B" w:rsidP="2ED0AD63" w:rsidRDefault="1A05824B" w14:paraId="6CCA2B1F" w14:textId="2613B952">
      <w:pPr>
        <w:pStyle w:val="Normal"/>
        <w:rPr/>
      </w:pPr>
      <w:r w:rsidR="1A05824B">
        <w:drawing>
          <wp:inline wp14:editId="7D1E3102" wp14:anchorId="5BBE9DE1">
            <wp:extent cx="3173420" cy="1434650"/>
            <wp:effectExtent l="0" t="0" r="0" b="0"/>
            <wp:docPr id="872370112" name="" title=""/>
            <wp:cNvGraphicFramePr>
              <a:graphicFrameLocks noChangeAspect="1"/>
            </wp:cNvGraphicFramePr>
            <a:graphic>
              <a:graphicData uri="http://schemas.openxmlformats.org/drawingml/2006/picture">
                <pic:pic>
                  <pic:nvPicPr>
                    <pic:cNvPr id="0" name=""/>
                    <pic:cNvPicPr/>
                  </pic:nvPicPr>
                  <pic:blipFill>
                    <a:blip r:embed="R24db9b3a2a57410a">
                      <a:extLst>
                        <a:ext xmlns:a="http://schemas.openxmlformats.org/drawingml/2006/main" uri="{28A0092B-C50C-407E-A947-70E740481C1C}">
                          <a14:useLocalDpi val="0"/>
                        </a:ext>
                      </a:extLst>
                    </a:blip>
                    <a:stretch>
                      <a:fillRect/>
                    </a:stretch>
                  </pic:blipFill>
                  <pic:spPr>
                    <a:xfrm>
                      <a:off x="0" y="0"/>
                      <a:ext cx="3173420" cy="1434650"/>
                    </a:xfrm>
                    <a:prstGeom prst="rect">
                      <a:avLst/>
                    </a:prstGeom>
                  </pic:spPr>
                </pic:pic>
              </a:graphicData>
            </a:graphic>
          </wp:inline>
        </w:drawing>
      </w:r>
    </w:p>
    <w:p w:rsidR="00FD2DBF" w:rsidP="00A04509" w:rsidRDefault="00FF1A8E" w14:paraId="4062A294" w14:textId="111A0529">
      <w:pPr>
        <w:rPr>
          <w:rFonts w:ascii="Poppins" w:hAnsi="Poppins" w:cs="Poppins"/>
        </w:rPr>
      </w:pPr>
      <w:r>
        <w:rPr>
          <w:rFonts w:ascii="Poppins" w:hAnsi="Poppins" w:cs="Poppins"/>
        </w:rPr>
        <w:t>D</w:t>
      </w:r>
      <w:r w:rsidRPr="00305252" w:rsidR="002F7D84">
        <w:rPr>
          <w:rFonts w:ascii="Poppins" w:hAnsi="Poppins" w:cs="Poppins"/>
        </w:rPr>
        <w:t xml:space="preserve">espite </w:t>
      </w:r>
      <w:r w:rsidR="003B0B01">
        <w:rPr>
          <w:rFonts w:ascii="Poppins" w:hAnsi="Poppins" w:cs="Poppins"/>
        </w:rPr>
        <w:t>volatile markets</w:t>
      </w:r>
      <w:r w:rsidRPr="00305252" w:rsidR="00F15B16">
        <w:rPr>
          <w:rFonts w:ascii="Poppins" w:hAnsi="Poppins" w:cs="Poppins"/>
        </w:rPr>
        <w:t xml:space="preserve"> driving record client withdrawals</w:t>
      </w:r>
      <w:r w:rsidR="003B0B01">
        <w:rPr>
          <w:rFonts w:ascii="Poppins" w:hAnsi="Poppins" w:cs="Poppins"/>
        </w:rPr>
        <w:t xml:space="preserve"> last year</w:t>
      </w:r>
      <w:r w:rsidR="006B560E">
        <w:rPr>
          <w:rFonts w:ascii="Poppins" w:hAnsi="Poppins" w:cs="Poppins"/>
        </w:rPr>
        <w:t>,</w:t>
      </w:r>
      <w:r w:rsidRPr="00305252" w:rsidR="00F15B16">
        <w:rPr>
          <w:rFonts w:ascii="Poppins" w:hAnsi="Poppins" w:cs="Poppins"/>
        </w:rPr>
        <w:t xml:space="preserve"> </w:t>
      </w:r>
      <w:r w:rsidR="00825F8B">
        <w:rPr>
          <w:rFonts w:ascii="Poppins" w:hAnsi="Poppins" w:cs="Poppins"/>
        </w:rPr>
        <w:t xml:space="preserve">alongside monumental regulatory change, </w:t>
      </w:r>
      <w:r w:rsidR="003B0106">
        <w:rPr>
          <w:rFonts w:ascii="Poppins" w:hAnsi="Poppins" w:cs="Poppins"/>
        </w:rPr>
        <w:t xml:space="preserve">a third of </w:t>
      </w:r>
      <w:r w:rsidRPr="00305252" w:rsidR="00305252">
        <w:rPr>
          <w:rFonts w:ascii="Poppins" w:hAnsi="Poppins" w:cs="Poppins"/>
        </w:rPr>
        <w:t xml:space="preserve">firm owners </w:t>
      </w:r>
      <w:r w:rsidR="00A5360C">
        <w:rPr>
          <w:rFonts w:ascii="Poppins" w:hAnsi="Poppins" w:cs="Poppins"/>
        </w:rPr>
        <w:t>are feeling</w:t>
      </w:r>
      <w:r w:rsidR="00CA5582">
        <w:rPr>
          <w:rFonts w:ascii="Poppins" w:hAnsi="Poppins" w:cs="Poppins"/>
        </w:rPr>
        <w:t xml:space="preserve"> bullish</w:t>
      </w:r>
      <w:r w:rsidR="00D02FC1">
        <w:rPr>
          <w:rFonts w:ascii="Poppins" w:hAnsi="Poppins" w:cs="Poppins"/>
        </w:rPr>
        <w:t xml:space="preserve"> </w:t>
      </w:r>
      <w:r w:rsidR="003B0106">
        <w:rPr>
          <w:rFonts w:ascii="Poppins" w:hAnsi="Poppins" w:cs="Poppins"/>
        </w:rPr>
        <w:t>and</w:t>
      </w:r>
      <w:r w:rsidR="00D02FC1">
        <w:rPr>
          <w:rFonts w:ascii="Poppins" w:hAnsi="Poppins" w:cs="Poppins"/>
        </w:rPr>
        <w:t xml:space="preserve"> predi</w:t>
      </w:r>
      <w:r w:rsidR="007734CD">
        <w:rPr>
          <w:rFonts w:ascii="Poppins" w:hAnsi="Poppins" w:cs="Poppins"/>
        </w:rPr>
        <w:t xml:space="preserve">ct </w:t>
      </w:r>
      <w:r w:rsidR="00602A36">
        <w:rPr>
          <w:rFonts w:ascii="Poppins" w:hAnsi="Poppins" w:cs="Poppins"/>
        </w:rPr>
        <w:t>growth</w:t>
      </w:r>
      <w:r w:rsidR="00CA5582">
        <w:rPr>
          <w:rFonts w:ascii="Poppins" w:hAnsi="Poppins" w:cs="Poppins"/>
        </w:rPr>
        <w:t xml:space="preserve">. </w:t>
      </w:r>
      <w:r w:rsidR="00ED3E75">
        <w:rPr>
          <w:rFonts w:ascii="Poppins" w:hAnsi="Poppins" w:cs="Poppins"/>
        </w:rPr>
        <w:t xml:space="preserve">Most report 2023 as </w:t>
      </w:r>
      <w:r w:rsidR="0039515C">
        <w:rPr>
          <w:rFonts w:ascii="Poppins" w:hAnsi="Poppins" w:cs="Poppins"/>
        </w:rPr>
        <w:t>the</w:t>
      </w:r>
      <w:r w:rsidR="00ED3E75">
        <w:rPr>
          <w:rFonts w:ascii="Poppins" w:hAnsi="Poppins" w:cs="Poppins"/>
        </w:rPr>
        <w:t xml:space="preserve"> toughest year in decades but turnover and profit </w:t>
      </w:r>
      <w:r w:rsidR="0008797B">
        <w:rPr>
          <w:rFonts w:ascii="Poppins" w:hAnsi="Poppins" w:cs="Poppins"/>
        </w:rPr>
        <w:t>are</w:t>
      </w:r>
      <w:r w:rsidR="006B40C7">
        <w:rPr>
          <w:rFonts w:ascii="Poppins" w:hAnsi="Poppins" w:cs="Poppins"/>
        </w:rPr>
        <w:t xml:space="preserve"> </w:t>
      </w:r>
      <w:r w:rsidR="00ED3E75">
        <w:rPr>
          <w:rFonts w:ascii="Poppins" w:hAnsi="Poppins" w:cs="Poppins"/>
        </w:rPr>
        <w:t>holding up</w:t>
      </w:r>
      <w:r w:rsidR="001D7814">
        <w:rPr>
          <w:rFonts w:ascii="Poppins" w:hAnsi="Poppins" w:cs="Poppins"/>
        </w:rPr>
        <w:t>.</w:t>
      </w:r>
      <w:r w:rsidR="00565352">
        <w:rPr>
          <w:rFonts w:ascii="Poppins" w:hAnsi="Poppins" w:cs="Poppins"/>
        </w:rPr>
        <w:t xml:space="preserve"> </w:t>
      </w:r>
    </w:p>
    <w:p w:rsidR="00594E6E" w:rsidP="00594E6E" w:rsidRDefault="00594E6E" w14:paraId="342A73F6" w14:textId="77777777" w14:noSpellErr="1">
      <w:pPr>
        <w:rPr>
          <w:rFonts w:ascii="Poppins" w:hAnsi="Poppins" w:cs="Poppins"/>
        </w:rPr>
      </w:pPr>
    </w:p>
    <w:p w:rsidR="5BE51E7F" w:rsidP="2ED0AD63" w:rsidRDefault="5BE51E7F" w14:paraId="623C15B4" w14:textId="69421D2B">
      <w:pPr>
        <w:pStyle w:val="Normal"/>
        <w:rPr>
          <w:rFonts w:ascii="Poppins" w:hAnsi="Poppins" w:cs="Poppins"/>
          <w:b w:val="1"/>
          <w:bCs w:val="1"/>
        </w:rPr>
      </w:pPr>
      <w:r w:rsidRPr="2ED0AD63" w:rsidR="5BE51E7F">
        <w:rPr>
          <w:rFonts w:ascii="Poppins" w:hAnsi="Poppins" w:cs="Poppins"/>
          <w:b w:val="1"/>
          <w:bCs w:val="1"/>
        </w:rPr>
        <w:t xml:space="preserve">Advice firm turnover and profit </w:t>
      </w:r>
    </w:p>
    <w:p w:rsidR="00167325" w:rsidP="2ED0AD63" w:rsidRDefault="00C40BE0" w14:paraId="3EF5CEF7" w14:textId="53623364">
      <w:pPr>
        <w:pStyle w:val="Normal"/>
        <w:rPr/>
      </w:pPr>
      <w:r w:rsidRPr="2ED0AD63" w:rsidR="2AE39F6A">
        <w:rPr>
          <w:rFonts w:ascii="Poppins" w:hAnsi="Poppins" w:cs="Poppins"/>
        </w:rPr>
        <w:t xml:space="preserve"> </w:t>
      </w:r>
      <w:r w:rsidR="2AE39F6A">
        <w:drawing>
          <wp:inline wp14:editId="765ABCD9" wp14:anchorId="07D6B468">
            <wp:extent cx="3011365" cy="1957388"/>
            <wp:effectExtent l="0" t="0" r="0" b="0"/>
            <wp:docPr id="506140543" name="" title=""/>
            <wp:cNvGraphicFramePr>
              <a:graphicFrameLocks noChangeAspect="1"/>
            </wp:cNvGraphicFramePr>
            <a:graphic>
              <a:graphicData uri="http://schemas.openxmlformats.org/drawingml/2006/picture">
                <pic:pic>
                  <pic:nvPicPr>
                    <pic:cNvPr id="0" name=""/>
                    <pic:cNvPicPr/>
                  </pic:nvPicPr>
                  <pic:blipFill>
                    <a:blip r:embed="R2be9815fb6c5412a">
                      <a:extLst>
                        <a:ext xmlns:a="http://schemas.openxmlformats.org/drawingml/2006/main" uri="{28A0092B-C50C-407E-A947-70E740481C1C}">
                          <a14:useLocalDpi val="0"/>
                        </a:ext>
                      </a:extLst>
                    </a:blip>
                    <a:stretch>
                      <a:fillRect/>
                    </a:stretch>
                  </pic:blipFill>
                  <pic:spPr>
                    <a:xfrm>
                      <a:off x="0" y="0"/>
                      <a:ext cx="3011365" cy="1957388"/>
                    </a:xfrm>
                    <a:prstGeom prst="rect">
                      <a:avLst/>
                    </a:prstGeom>
                  </pic:spPr>
                </pic:pic>
              </a:graphicData>
            </a:graphic>
          </wp:inline>
        </w:drawing>
      </w:r>
    </w:p>
    <w:p w:rsidR="008B7E85" w:rsidP="2ED0AD63" w:rsidRDefault="008B7E85" w14:paraId="6794F1C5" w14:textId="20318FB6">
      <w:pPr>
        <w:pStyle w:val="Normal"/>
        <w:rPr/>
      </w:pPr>
      <w:r w:rsidR="6570E19F">
        <w:drawing>
          <wp:inline wp14:editId="1E0AB15B" wp14:anchorId="08175C8F">
            <wp:extent cx="4084617" cy="2246539"/>
            <wp:effectExtent l="0" t="0" r="0" b="0"/>
            <wp:docPr id="459830989" name="" title=""/>
            <wp:cNvGraphicFramePr>
              <a:graphicFrameLocks noChangeAspect="1"/>
            </wp:cNvGraphicFramePr>
            <a:graphic>
              <a:graphicData uri="http://schemas.openxmlformats.org/drawingml/2006/picture">
                <pic:pic>
                  <pic:nvPicPr>
                    <pic:cNvPr id="0" name=""/>
                    <pic:cNvPicPr/>
                  </pic:nvPicPr>
                  <pic:blipFill>
                    <a:blip r:embed="Rb305236fc98045c8">
                      <a:extLst>
                        <a:ext xmlns:a="http://schemas.openxmlformats.org/drawingml/2006/main" uri="{28A0092B-C50C-407E-A947-70E740481C1C}">
                          <a14:useLocalDpi val="0"/>
                        </a:ext>
                      </a:extLst>
                    </a:blip>
                    <a:stretch>
                      <a:fillRect/>
                    </a:stretch>
                  </pic:blipFill>
                  <pic:spPr>
                    <a:xfrm>
                      <a:off x="0" y="0"/>
                      <a:ext cx="4084617" cy="2246539"/>
                    </a:xfrm>
                    <a:prstGeom prst="rect">
                      <a:avLst/>
                    </a:prstGeom>
                  </pic:spPr>
                </pic:pic>
              </a:graphicData>
            </a:graphic>
          </wp:inline>
        </w:drawing>
      </w:r>
    </w:p>
    <w:p w:rsidR="2ED0AD63" w:rsidP="2ED0AD63" w:rsidRDefault="2ED0AD63" w14:paraId="79B45551" w14:textId="02E12511">
      <w:pPr>
        <w:rPr>
          <w:rFonts w:ascii="Poppins" w:hAnsi="Poppins" w:cs="Poppins"/>
        </w:rPr>
      </w:pPr>
    </w:p>
    <w:p w:rsidR="00F7116F" w:rsidP="2ED0AD63" w:rsidRDefault="00F7116F" w14:paraId="74B2968B" w14:textId="15DBB067">
      <w:pPr>
        <w:rPr>
          <w:rFonts w:ascii="Poppins" w:hAnsi="Poppins" w:cs="Poppins"/>
        </w:rPr>
      </w:pPr>
      <w:r w:rsidRPr="2ED0AD63" w:rsidR="00AD4459">
        <w:rPr>
          <w:rFonts w:ascii="Poppins" w:hAnsi="Poppins" w:cs="Poppins"/>
        </w:rPr>
        <w:t>Looking at future business ownership,</w:t>
      </w:r>
      <w:r w:rsidRPr="2ED0AD63" w:rsidR="00DD0ED6">
        <w:rPr>
          <w:rFonts w:ascii="Poppins" w:hAnsi="Poppins" w:cs="Poppins"/>
        </w:rPr>
        <w:t xml:space="preserve"> consolidation trends continue</w:t>
      </w:r>
      <w:r w:rsidRPr="2ED0AD63" w:rsidR="007336BC">
        <w:rPr>
          <w:rFonts w:ascii="Poppins" w:hAnsi="Poppins" w:cs="Poppins"/>
        </w:rPr>
        <w:t xml:space="preserve"> with 14% </w:t>
      </w:r>
      <w:r w:rsidRPr="2ED0AD63" w:rsidR="00EF2447">
        <w:rPr>
          <w:rFonts w:ascii="Poppins" w:hAnsi="Poppins" w:cs="Poppins"/>
        </w:rPr>
        <w:t>considering</w:t>
      </w:r>
      <w:r w:rsidRPr="2ED0AD63" w:rsidR="007336BC">
        <w:rPr>
          <w:rFonts w:ascii="Poppins" w:hAnsi="Poppins" w:cs="Poppins"/>
        </w:rPr>
        <w:t xml:space="preserve"> selling</w:t>
      </w:r>
      <w:r w:rsidRPr="2ED0AD63" w:rsidR="00566EEA">
        <w:rPr>
          <w:rFonts w:ascii="Poppins" w:hAnsi="Poppins" w:cs="Poppins"/>
        </w:rPr>
        <w:t xml:space="preserve"> to a consolidator</w:t>
      </w:r>
      <w:r w:rsidRPr="2ED0AD63" w:rsidR="00E7005B">
        <w:rPr>
          <w:rFonts w:ascii="Poppins" w:hAnsi="Poppins" w:cs="Poppins"/>
        </w:rPr>
        <w:t xml:space="preserve"> in future</w:t>
      </w:r>
      <w:r w:rsidRPr="2ED0AD63" w:rsidR="00343DB5">
        <w:rPr>
          <w:rFonts w:ascii="Poppins" w:hAnsi="Poppins" w:cs="Poppins"/>
        </w:rPr>
        <w:t>,</w:t>
      </w:r>
      <w:r w:rsidRPr="2ED0AD63" w:rsidR="003A4A25">
        <w:rPr>
          <w:rFonts w:ascii="Poppins" w:hAnsi="Poppins" w:cs="Poppins"/>
        </w:rPr>
        <w:t xml:space="preserve"> with this figure jumping to a third for those aged 65 and over</w:t>
      </w:r>
      <w:r w:rsidRPr="2ED0AD63" w:rsidR="00566EEA">
        <w:rPr>
          <w:rFonts w:ascii="Poppins" w:hAnsi="Poppins" w:cs="Poppins"/>
        </w:rPr>
        <w:t xml:space="preserve">.  </w:t>
      </w:r>
      <w:r w:rsidRPr="2ED0AD63" w:rsidR="00566EEA">
        <w:rPr>
          <w:rFonts w:ascii="Poppins" w:hAnsi="Poppins" w:cs="Poppins"/>
        </w:rPr>
        <w:t xml:space="preserve">There is also </w:t>
      </w:r>
      <w:r w:rsidRPr="2ED0AD63" w:rsidR="002D5B3E">
        <w:rPr>
          <w:rFonts w:ascii="Poppins" w:hAnsi="Poppins" w:cs="Poppins"/>
        </w:rPr>
        <w:t>a notable drop in the number of business owners</w:t>
      </w:r>
      <w:r w:rsidRPr="2ED0AD63" w:rsidR="000A43AC">
        <w:rPr>
          <w:rFonts w:ascii="Poppins" w:hAnsi="Poppins" w:cs="Poppins"/>
        </w:rPr>
        <w:t xml:space="preserve"> that see themselves owning the business in five </w:t>
      </w:r>
      <w:r w:rsidRPr="2ED0AD63" w:rsidR="00482C88">
        <w:rPr>
          <w:rFonts w:ascii="Poppins" w:hAnsi="Poppins" w:cs="Poppins"/>
        </w:rPr>
        <w:t xml:space="preserve">years, </w:t>
      </w:r>
      <w:r w:rsidRPr="2ED0AD63" w:rsidR="000D00F4">
        <w:rPr>
          <w:rFonts w:ascii="Poppins" w:hAnsi="Poppins" w:cs="Poppins"/>
        </w:rPr>
        <w:t>stressing</w:t>
      </w:r>
      <w:r w:rsidRPr="2ED0AD63" w:rsidR="0050473B">
        <w:rPr>
          <w:rFonts w:ascii="Poppins" w:hAnsi="Poppins" w:cs="Poppins"/>
        </w:rPr>
        <w:t xml:space="preserve"> the need </w:t>
      </w:r>
      <w:r w:rsidRPr="2ED0AD63" w:rsidR="008B7E85">
        <w:rPr>
          <w:rFonts w:ascii="Poppins" w:hAnsi="Poppins" w:cs="Poppins"/>
        </w:rPr>
        <w:t xml:space="preserve">to entice </w:t>
      </w:r>
      <w:r w:rsidRPr="2ED0AD63" w:rsidR="0050473B">
        <w:rPr>
          <w:rFonts w:ascii="Poppins" w:hAnsi="Poppins" w:cs="Poppins"/>
        </w:rPr>
        <w:t>new talent into the industry</w:t>
      </w:r>
      <w:r w:rsidRPr="2ED0AD63" w:rsidR="00315D61">
        <w:rPr>
          <w:rFonts w:ascii="Poppins" w:hAnsi="Poppins" w:cs="Poppins"/>
        </w:rPr>
        <w:t xml:space="preserve">. </w:t>
      </w:r>
    </w:p>
    <w:p w:rsidR="00F7116F" w:rsidP="2ED0AD63" w:rsidRDefault="00F7116F" w14:paraId="2575BB10" w14:textId="7D4E2618">
      <w:pPr>
        <w:pStyle w:val="Normal"/>
        <w:rPr>
          <w:rFonts w:ascii="Poppins" w:hAnsi="Poppins" w:cs="Poppins"/>
          <w:b w:val="1"/>
          <w:bCs w:val="1"/>
        </w:rPr>
      </w:pPr>
    </w:p>
    <w:p w:rsidR="00F7116F" w:rsidP="2ED0AD63" w:rsidRDefault="00F7116F" w14:paraId="5524DD65" w14:textId="47F7D31A">
      <w:pPr>
        <w:pStyle w:val="Normal"/>
        <w:rPr>
          <w:rFonts w:ascii="Poppins" w:hAnsi="Poppins" w:cs="Poppins"/>
          <w:b w:val="1"/>
          <w:bCs w:val="1"/>
        </w:rPr>
      </w:pPr>
      <w:r w:rsidRPr="2ED0AD63" w:rsidR="47808BBE">
        <w:rPr>
          <w:rFonts w:ascii="Poppins" w:hAnsi="Poppins" w:cs="Poppins"/>
          <w:b w:val="1"/>
          <w:bCs w:val="1"/>
        </w:rPr>
        <w:t>Future business ownership</w:t>
      </w:r>
    </w:p>
    <w:p w:rsidR="00F7116F" w:rsidP="2ED0AD63" w:rsidRDefault="00F7116F" w14:paraId="77073A3C" w14:textId="11F25E99">
      <w:pPr>
        <w:pStyle w:val="Normal"/>
        <w:rPr/>
      </w:pPr>
      <w:r w:rsidR="40A18E34">
        <w:drawing>
          <wp:inline wp14:editId="2D5CAC6B" wp14:anchorId="59ABBA05">
            <wp:extent cx="3707027" cy="2000250"/>
            <wp:effectExtent l="0" t="0" r="0" b="0"/>
            <wp:docPr id="775468722" name="" title=""/>
            <wp:cNvGraphicFramePr>
              <a:graphicFrameLocks noChangeAspect="1"/>
            </wp:cNvGraphicFramePr>
            <a:graphic>
              <a:graphicData uri="http://schemas.openxmlformats.org/drawingml/2006/picture">
                <pic:pic>
                  <pic:nvPicPr>
                    <pic:cNvPr id="0" name=""/>
                    <pic:cNvPicPr/>
                  </pic:nvPicPr>
                  <pic:blipFill>
                    <a:blip r:embed="R66819d5df81443b3">
                      <a:extLst>
                        <a:ext xmlns:a="http://schemas.openxmlformats.org/drawingml/2006/main" uri="{28A0092B-C50C-407E-A947-70E740481C1C}">
                          <a14:useLocalDpi val="0"/>
                        </a:ext>
                      </a:extLst>
                    </a:blip>
                    <a:stretch>
                      <a:fillRect/>
                    </a:stretch>
                  </pic:blipFill>
                  <pic:spPr>
                    <a:xfrm>
                      <a:off x="0" y="0"/>
                      <a:ext cx="3707027" cy="2000250"/>
                    </a:xfrm>
                    <a:prstGeom prst="rect">
                      <a:avLst/>
                    </a:prstGeom>
                  </pic:spPr>
                </pic:pic>
              </a:graphicData>
            </a:graphic>
          </wp:inline>
        </w:drawing>
      </w:r>
    </w:p>
    <w:p w:rsidR="00F7116F" w:rsidP="2ED0AD63" w:rsidRDefault="00F7116F" w14:paraId="5213FD3C" w14:textId="4F4C504E">
      <w:pPr>
        <w:rPr>
          <w:rFonts w:ascii="Poppins" w:hAnsi="Poppins" w:cs="Poppins"/>
        </w:rPr>
      </w:pPr>
    </w:p>
    <w:p w:rsidR="00F7116F" w:rsidP="2ED0AD63" w:rsidRDefault="00F7116F" w14:paraId="7569A704" w14:textId="0261FD50">
      <w:pPr>
        <w:pStyle w:val="Normal"/>
        <w:rPr>
          <w:rFonts w:ascii="Poppins" w:hAnsi="Poppins" w:cs="Poppins"/>
        </w:rPr>
      </w:pPr>
      <w:r w:rsidR="40A18E34">
        <w:drawing>
          <wp:inline wp14:editId="39B45CDB" wp14:anchorId="1131EE09">
            <wp:extent cx="3402828" cy="2360712"/>
            <wp:effectExtent l="0" t="0" r="0" b="0"/>
            <wp:docPr id="1552443095" name="" title=""/>
            <wp:cNvGraphicFramePr>
              <a:graphicFrameLocks noChangeAspect="1"/>
            </wp:cNvGraphicFramePr>
            <a:graphic>
              <a:graphicData uri="http://schemas.openxmlformats.org/drawingml/2006/picture">
                <pic:pic>
                  <pic:nvPicPr>
                    <pic:cNvPr id="0" name=""/>
                    <pic:cNvPicPr/>
                  </pic:nvPicPr>
                  <pic:blipFill>
                    <a:blip r:embed="R55d987db8ffa4137">
                      <a:extLst>
                        <a:ext xmlns:a="http://schemas.openxmlformats.org/drawingml/2006/main" uri="{28A0092B-C50C-407E-A947-70E740481C1C}">
                          <a14:useLocalDpi val="0"/>
                        </a:ext>
                      </a:extLst>
                    </a:blip>
                    <a:stretch>
                      <a:fillRect/>
                    </a:stretch>
                  </pic:blipFill>
                  <pic:spPr>
                    <a:xfrm>
                      <a:off x="0" y="0"/>
                      <a:ext cx="3402828" cy="2360712"/>
                    </a:xfrm>
                    <a:prstGeom prst="rect">
                      <a:avLst/>
                    </a:prstGeom>
                  </pic:spPr>
                </pic:pic>
              </a:graphicData>
            </a:graphic>
          </wp:inline>
        </w:drawing>
      </w:r>
    </w:p>
    <w:p w:rsidR="00F7116F" w:rsidP="2ED0AD63" w:rsidRDefault="00F7116F" w14:paraId="489C2EF6" w14:textId="0800DD97">
      <w:pPr>
        <w:pStyle w:val="Normal"/>
        <w:rPr>
          <w:rFonts w:ascii="Poppins" w:hAnsi="Poppins" w:cs="Poppins"/>
        </w:rPr>
      </w:pPr>
    </w:p>
    <w:p w:rsidR="00F7116F" w:rsidP="2ED0AD63" w:rsidRDefault="00F7116F" w14:paraId="0ECEFC21" w14:textId="5081080D">
      <w:pPr>
        <w:pStyle w:val="Normal"/>
        <w:rPr>
          <w:rFonts w:ascii="Poppins" w:hAnsi="Poppins" w:cs="Poppins"/>
        </w:rPr>
      </w:pPr>
      <w:r w:rsidRPr="2ED0AD63" w:rsidR="00F7116F">
        <w:rPr>
          <w:rFonts w:ascii="Poppins" w:hAnsi="Poppins" w:cs="Poppins"/>
        </w:rPr>
        <w:t xml:space="preserve">In a SOTAN first, </w:t>
      </w:r>
      <w:r w:rsidRPr="2ED0AD63" w:rsidR="00E375A6">
        <w:rPr>
          <w:rFonts w:ascii="Poppins" w:hAnsi="Poppins" w:cs="Poppins"/>
        </w:rPr>
        <w:t>findings are split</w:t>
      </w:r>
      <w:r w:rsidRPr="2ED0AD63" w:rsidR="002172DB">
        <w:rPr>
          <w:rFonts w:ascii="Poppins" w:hAnsi="Poppins" w:cs="Poppins"/>
        </w:rPr>
        <w:t xml:space="preserve"> </w:t>
      </w:r>
      <w:r w:rsidRPr="2ED0AD63" w:rsidR="454C8D11">
        <w:rPr>
          <w:rFonts w:ascii="Poppins" w:hAnsi="Poppins" w:cs="Poppins"/>
        </w:rPr>
        <w:t>out</w:t>
      </w:r>
      <w:r w:rsidRPr="2ED0AD63" w:rsidR="009F6634">
        <w:rPr>
          <w:rFonts w:ascii="Poppins" w:hAnsi="Poppins" w:cs="Poppins"/>
        </w:rPr>
        <w:t xml:space="preserve"> </w:t>
      </w:r>
      <w:r w:rsidRPr="2ED0AD63" w:rsidR="00A460DF">
        <w:rPr>
          <w:rFonts w:ascii="Poppins" w:hAnsi="Poppins" w:cs="Poppins"/>
        </w:rPr>
        <w:t>for</w:t>
      </w:r>
      <w:r w:rsidRPr="2ED0AD63" w:rsidR="00862F6E">
        <w:rPr>
          <w:rFonts w:ascii="Poppins" w:hAnsi="Poppins" w:cs="Poppins"/>
        </w:rPr>
        <w:t xml:space="preserve"> </w:t>
      </w:r>
      <w:r w:rsidRPr="2ED0AD63" w:rsidR="00DB6A8E">
        <w:rPr>
          <w:rFonts w:ascii="Poppins" w:hAnsi="Poppins" w:cs="Poppins"/>
        </w:rPr>
        <w:t>different roles</w:t>
      </w:r>
      <w:r w:rsidRPr="2ED0AD63" w:rsidR="009459C0">
        <w:rPr>
          <w:rFonts w:ascii="Poppins" w:hAnsi="Poppins" w:cs="Poppins"/>
        </w:rPr>
        <w:t xml:space="preserve"> including advisers</w:t>
      </w:r>
      <w:r w:rsidRPr="2ED0AD63" w:rsidR="0002574F">
        <w:rPr>
          <w:rFonts w:ascii="Poppins" w:hAnsi="Poppins" w:cs="Poppins"/>
        </w:rPr>
        <w:t>, paraplanners</w:t>
      </w:r>
      <w:r w:rsidRPr="2ED0AD63" w:rsidR="009459C0">
        <w:rPr>
          <w:rFonts w:ascii="Poppins" w:hAnsi="Poppins" w:cs="Poppins"/>
        </w:rPr>
        <w:t xml:space="preserve"> and business owners</w:t>
      </w:r>
      <w:r w:rsidRPr="2ED0AD63" w:rsidR="0002574F">
        <w:rPr>
          <w:rFonts w:ascii="Poppins" w:hAnsi="Poppins" w:cs="Poppins"/>
        </w:rPr>
        <w:t xml:space="preserve"> which is reflected in the report’s new name</w:t>
      </w:r>
      <w:r w:rsidRPr="2ED0AD63" w:rsidR="009459C0">
        <w:rPr>
          <w:rFonts w:ascii="Poppins" w:hAnsi="Poppins" w:cs="Poppins"/>
        </w:rPr>
        <w:t xml:space="preserve">.  </w:t>
      </w:r>
      <w:r w:rsidRPr="2ED0AD63" w:rsidR="009459C0">
        <w:rPr>
          <w:rFonts w:ascii="Poppins" w:hAnsi="Poppins" w:cs="Poppins"/>
        </w:rPr>
        <w:t xml:space="preserve">It also </w:t>
      </w:r>
      <w:r w:rsidRPr="2ED0AD63" w:rsidR="00F7116F">
        <w:rPr>
          <w:rFonts w:ascii="Poppins" w:hAnsi="Poppins" w:cs="Poppins"/>
        </w:rPr>
        <w:t>includes a deep dive into the paraplanning profession</w:t>
      </w:r>
      <w:r w:rsidRPr="2ED0AD63" w:rsidR="00F7116F">
        <w:rPr>
          <w:rFonts w:ascii="Poppins" w:hAnsi="Poppins" w:cs="Poppins"/>
        </w:rPr>
        <w:t xml:space="preserve">.  </w:t>
      </w:r>
      <w:r w:rsidRPr="2ED0AD63" w:rsidR="00F7116F">
        <w:rPr>
          <w:rFonts w:ascii="Poppins" w:hAnsi="Poppins" w:cs="Poppins"/>
        </w:rPr>
        <w:t xml:space="preserve">Headline findings show </w:t>
      </w:r>
      <w:r w:rsidRPr="2ED0AD63" w:rsidR="161CD12B">
        <w:rPr>
          <w:rFonts w:ascii="Poppins" w:hAnsi="Poppins" w:cs="Poppins"/>
        </w:rPr>
        <w:t>nearly half</w:t>
      </w:r>
      <w:r w:rsidRPr="2ED0AD63" w:rsidR="161CD12B">
        <w:rPr>
          <w:rFonts w:ascii="Poppins" w:hAnsi="Poppins" w:cs="Poppins"/>
        </w:rPr>
        <w:t xml:space="preserve"> (49%)</w:t>
      </w:r>
      <w:r w:rsidRPr="2ED0AD63" w:rsidR="00F7116F">
        <w:rPr>
          <w:rFonts w:ascii="Poppins" w:hAnsi="Poppins" w:cs="Poppins"/>
        </w:rPr>
        <w:t xml:space="preserve"> of paraplanners believe their roles are poorly defined, highlighting the need for open and honest conversations to ensure firms are </w:t>
      </w:r>
      <w:r w:rsidRPr="2ED0AD63" w:rsidR="005A4E63">
        <w:rPr>
          <w:rFonts w:ascii="Poppins" w:hAnsi="Poppins" w:cs="Poppins"/>
        </w:rPr>
        <w:t>utilising</w:t>
      </w:r>
      <w:r w:rsidRPr="2ED0AD63" w:rsidR="00F7116F">
        <w:rPr>
          <w:rFonts w:ascii="Poppins" w:hAnsi="Poppins" w:cs="Poppins"/>
        </w:rPr>
        <w:t xml:space="preserve"> </w:t>
      </w:r>
      <w:r w:rsidRPr="2ED0AD63" w:rsidR="004B0B7F">
        <w:rPr>
          <w:rFonts w:ascii="Poppins" w:hAnsi="Poppins" w:cs="Poppins"/>
        </w:rPr>
        <w:t>valuable</w:t>
      </w:r>
      <w:r w:rsidRPr="2ED0AD63" w:rsidR="00F7116F">
        <w:rPr>
          <w:rFonts w:ascii="Poppins" w:hAnsi="Poppins" w:cs="Poppins"/>
        </w:rPr>
        <w:t xml:space="preserve"> skills and expertise</w:t>
      </w:r>
      <w:r w:rsidRPr="2ED0AD63" w:rsidR="00F7116F">
        <w:rPr>
          <w:rFonts w:ascii="Poppins" w:hAnsi="Poppins" w:cs="Poppins"/>
        </w:rPr>
        <w:t xml:space="preserve">.  </w:t>
      </w:r>
      <w:r w:rsidRPr="2ED0AD63" w:rsidR="00F7116F">
        <w:rPr>
          <w:rFonts w:ascii="Poppins" w:hAnsi="Poppins" w:cs="Poppins"/>
        </w:rPr>
        <w:t xml:space="preserve">The lang cat will be publishing further details </w:t>
      </w:r>
      <w:r w:rsidRPr="2ED0AD63" w:rsidR="00857E86">
        <w:rPr>
          <w:rFonts w:ascii="Poppins" w:hAnsi="Poppins" w:cs="Poppins"/>
        </w:rPr>
        <w:t>later this year</w:t>
      </w:r>
      <w:r w:rsidRPr="2ED0AD63" w:rsidR="00F7116F">
        <w:rPr>
          <w:rFonts w:ascii="Poppins" w:hAnsi="Poppins" w:cs="Poppins"/>
        </w:rPr>
        <w:t>.</w:t>
      </w:r>
    </w:p>
    <w:p w:rsidR="2ED0AD63" w:rsidP="2ED0AD63" w:rsidRDefault="2ED0AD63" w14:noSpellErr="1" w14:paraId="0F29C09C" w14:textId="0147A6C2">
      <w:pPr>
        <w:pStyle w:val="Normal"/>
        <w:rPr>
          <w:rFonts w:ascii="Poppins" w:hAnsi="Poppins" w:cs="Poppins"/>
        </w:rPr>
      </w:pPr>
    </w:p>
    <w:p w:rsidR="008B40FD" w:rsidP="008B40FD" w:rsidRDefault="008B40FD" w14:paraId="52E6379C" w14:textId="659095C7">
      <w:pPr>
        <w:rPr>
          <w:rFonts w:ascii="Poppins" w:hAnsi="Poppins" w:cs="Poppins"/>
        </w:rPr>
      </w:pPr>
      <w:r w:rsidRPr="00571AFA">
        <w:rPr>
          <w:rFonts w:ascii="Poppins" w:hAnsi="Poppins" w:cs="Poppins"/>
          <w:b/>
          <w:bCs/>
        </w:rPr>
        <w:t>Steven Nelson, insight director and the other co-author, says</w:t>
      </w:r>
      <w:r>
        <w:rPr>
          <w:rFonts w:ascii="Poppins" w:hAnsi="Poppins" w:cs="Poppins"/>
        </w:rPr>
        <w:t>: “The burden of regulation continues to be</w:t>
      </w:r>
      <w:r w:rsidR="00571AFA">
        <w:rPr>
          <w:rFonts w:ascii="Poppins" w:hAnsi="Poppins" w:cs="Poppins"/>
        </w:rPr>
        <w:t xml:space="preserve"> a</w:t>
      </w:r>
      <w:r>
        <w:rPr>
          <w:rFonts w:ascii="Poppins" w:hAnsi="Poppins" w:cs="Poppins"/>
        </w:rPr>
        <w:t xml:space="preserve"> massive headache for firms and it’s a real concern to see this driving some to breaking point.  </w:t>
      </w:r>
      <w:r w:rsidR="00A25FBC">
        <w:rPr>
          <w:rFonts w:ascii="Poppins" w:hAnsi="Poppins" w:cs="Poppins"/>
        </w:rPr>
        <w:t>Ma</w:t>
      </w:r>
      <w:r w:rsidR="0089622F">
        <w:rPr>
          <w:rFonts w:ascii="Poppins" w:hAnsi="Poppins" w:cs="Poppins"/>
        </w:rPr>
        <w:t>n</w:t>
      </w:r>
      <w:r w:rsidR="00A25FBC">
        <w:rPr>
          <w:rFonts w:ascii="Poppins" w:hAnsi="Poppins" w:cs="Poppins"/>
        </w:rPr>
        <w:t xml:space="preserve">y respondents from smaller firms talked about the disproportionate impact on them.  </w:t>
      </w:r>
    </w:p>
    <w:p w:rsidR="008B40FD" w:rsidP="008B40FD" w:rsidRDefault="008B40FD" w14:paraId="64F04266" w14:textId="77777777">
      <w:pPr>
        <w:rPr>
          <w:rFonts w:ascii="Poppins" w:hAnsi="Poppins" w:cs="Poppins"/>
        </w:rPr>
      </w:pPr>
    </w:p>
    <w:p w:rsidR="008B40FD" w:rsidP="008B40FD" w:rsidRDefault="008B40FD" w14:paraId="70301E04" w14:textId="010F289B">
      <w:pPr>
        <w:rPr>
          <w:rFonts w:ascii="Poppins" w:hAnsi="Poppins" w:cs="Poppins"/>
        </w:rPr>
      </w:pPr>
      <w:r>
        <w:rPr>
          <w:rFonts w:ascii="Poppins" w:hAnsi="Poppins" w:cs="Poppins"/>
        </w:rPr>
        <w:lastRenderedPageBreak/>
        <w:t>“On the flip side, it’s reassuring to see so many embrace the potential of tech and AI – particularly if they see it as freeing them up to focus on other priorities. Frustrations remain with other tech and the ongoing issue of integration, but we’ll share more on this later in the year.</w:t>
      </w:r>
      <w:r w:rsidR="00306A8C">
        <w:rPr>
          <w:rFonts w:ascii="Poppins" w:hAnsi="Poppins" w:cs="Poppins"/>
        </w:rPr>
        <w:t>”</w:t>
      </w:r>
    </w:p>
    <w:p w:rsidR="006B481B" w:rsidP="008B40FD" w:rsidRDefault="006B481B" w14:paraId="763436B5" w14:textId="77777777">
      <w:pPr>
        <w:rPr>
          <w:rFonts w:ascii="Poppins" w:hAnsi="Poppins" w:cs="Poppins"/>
        </w:rPr>
      </w:pPr>
    </w:p>
    <w:p w:rsidR="00EF418D" w:rsidP="00EF418D" w:rsidRDefault="00EF418D" w14:paraId="53FBCC09" w14:textId="37DA2B40">
      <w:pPr>
        <w:rPr>
          <w:rFonts w:ascii="Poppins" w:hAnsi="Poppins" w:cs="Poppins"/>
        </w:rPr>
      </w:pPr>
      <w:r>
        <w:rPr>
          <w:rFonts w:ascii="Poppins" w:hAnsi="Poppins" w:cs="Poppins"/>
        </w:rPr>
        <w:t xml:space="preserve">The research is one of the largest advice-focused attitudinal studies in the UK with </w:t>
      </w:r>
      <w:r w:rsidR="009F01B1">
        <w:rPr>
          <w:rFonts w:ascii="Poppins" w:hAnsi="Poppins" w:cs="Poppins"/>
        </w:rPr>
        <w:t>400</w:t>
      </w:r>
      <w:r>
        <w:rPr>
          <w:rFonts w:ascii="Poppins" w:hAnsi="Poppins" w:cs="Poppins"/>
        </w:rPr>
        <w:t xml:space="preserve"> members of the advice profession taking part. The findings will be shared throughout 2024. </w:t>
      </w:r>
    </w:p>
    <w:p w:rsidR="00A04509" w:rsidP="028B38F9" w:rsidRDefault="00A04509" w14:paraId="69858BB2" w14:textId="0E4A0D3D">
      <w:pPr>
        <w:rPr>
          <w:rFonts w:ascii="Poppins" w:hAnsi="Poppins" w:cs="Poppins"/>
        </w:rPr>
      </w:pPr>
    </w:p>
    <w:p w:rsidR="00A04509" w:rsidP="00A04509" w:rsidRDefault="00A04509" w14:paraId="4FDAE57B" w14:textId="77777777">
      <w:pPr>
        <w:pStyle w:val="Default"/>
        <w:rPr>
          <w:rFonts w:ascii="Poppins" w:hAnsi="Poppins" w:cs="Poppins"/>
          <w:sz w:val="22"/>
          <w:szCs w:val="22"/>
        </w:rPr>
      </w:pPr>
      <w:r>
        <w:rPr>
          <w:rFonts w:ascii="Poppins" w:hAnsi="Poppins" w:cs="Poppins"/>
          <w:b/>
          <w:bCs/>
          <w:sz w:val="22"/>
          <w:szCs w:val="22"/>
        </w:rPr>
        <w:t xml:space="preserve">For further information, contact: </w:t>
      </w:r>
    </w:p>
    <w:p w:rsidR="00A04509" w:rsidP="00A04509" w:rsidRDefault="00A04509" w14:paraId="1BA292A0" w14:textId="6FDB3B7D">
      <w:pPr>
        <w:pStyle w:val="Default"/>
        <w:rPr>
          <w:rFonts w:ascii="Poppins" w:hAnsi="Poppins" w:cs="Poppins"/>
          <w:sz w:val="22"/>
          <w:szCs w:val="22"/>
        </w:rPr>
      </w:pPr>
      <w:r>
        <w:rPr>
          <w:rFonts w:ascii="Poppins" w:hAnsi="Poppins" w:cs="Poppins"/>
          <w:sz w:val="22"/>
          <w:szCs w:val="22"/>
        </w:rPr>
        <w:t xml:space="preserve">Nicola Cannings, PR Director, the lang cat </w:t>
      </w:r>
    </w:p>
    <w:p w:rsidR="00A04509" w:rsidP="00A04509" w:rsidRDefault="00A04509" w14:paraId="46DFD007" w14:textId="0C244828">
      <w:pPr>
        <w:pStyle w:val="Default"/>
        <w:rPr>
          <w:rFonts w:ascii="Poppins" w:hAnsi="Poppins" w:cs="Poppins"/>
          <w:sz w:val="22"/>
          <w:szCs w:val="22"/>
        </w:rPr>
      </w:pPr>
      <w:r>
        <w:rPr>
          <w:rFonts w:ascii="Poppins" w:hAnsi="Poppins" w:cs="Poppins"/>
          <w:sz w:val="22"/>
          <w:szCs w:val="22"/>
        </w:rPr>
        <w:t xml:space="preserve">T: </w:t>
      </w:r>
      <w:r w:rsidR="009F6634">
        <w:rPr>
          <w:rFonts w:ascii="Poppins" w:hAnsi="Poppins" w:cs="Poppins"/>
          <w:sz w:val="22"/>
          <w:szCs w:val="22"/>
        </w:rPr>
        <w:t>077</w:t>
      </w:r>
      <w:r w:rsidR="00332D39">
        <w:rPr>
          <w:rFonts w:ascii="Poppins" w:hAnsi="Poppins" w:cs="Poppins"/>
          <w:sz w:val="22"/>
          <w:szCs w:val="22"/>
        </w:rPr>
        <w:t>1 366 9899</w:t>
      </w:r>
    </w:p>
    <w:p w:rsidR="00A04509" w:rsidP="00A04509" w:rsidRDefault="00A04509" w14:paraId="133C7676" w14:textId="5E8A2610">
      <w:pPr>
        <w:pStyle w:val="Default"/>
      </w:pPr>
      <w:r>
        <w:rPr>
          <w:rFonts w:ascii="Poppins" w:hAnsi="Poppins" w:cs="Poppins"/>
          <w:sz w:val="22"/>
          <w:szCs w:val="22"/>
        </w:rPr>
        <w:t xml:space="preserve">email: </w:t>
      </w:r>
      <w:hyperlink w:history="1" r:id="rId11">
        <w:r w:rsidRPr="00491829">
          <w:rPr>
            <w:rStyle w:val="Hyperlink"/>
          </w:rPr>
          <w:t>nicola@thelangcat.co.uk</w:t>
        </w:r>
      </w:hyperlink>
    </w:p>
    <w:p w:rsidR="00A04509" w:rsidP="00A04509" w:rsidRDefault="00A04509" w14:paraId="11993F26" w14:textId="77777777">
      <w:pPr>
        <w:pStyle w:val="Default"/>
        <w:rPr>
          <w:rFonts w:ascii="Poppins" w:hAnsi="Poppins" w:cs="Poppins"/>
          <w:sz w:val="22"/>
          <w:szCs w:val="22"/>
        </w:rPr>
      </w:pPr>
    </w:p>
    <w:p w:rsidR="00A04509" w:rsidP="00A04509" w:rsidRDefault="00A04509" w14:paraId="5C333A13" w14:textId="1416361F">
      <w:pPr>
        <w:rPr>
          <w:rFonts w:ascii="Poppins" w:hAnsi="Poppins" w:cs="Poppins"/>
        </w:rPr>
      </w:pPr>
      <w:r>
        <w:rPr>
          <w:rFonts w:ascii="Poppins" w:hAnsi="Poppins" w:cs="Poppins"/>
          <w:b/>
          <w:bCs/>
        </w:rPr>
        <w:t xml:space="preserve">Notes to editors: </w:t>
      </w:r>
      <w:r>
        <w:rPr>
          <w:rFonts w:ascii="Poppins" w:hAnsi="Poppins" w:cs="Poppins"/>
          <w:b/>
          <w:bCs/>
        </w:rPr>
        <w:br/>
      </w:r>
      <w:r>
        <w:rPr>
          <w:rFonts w:ascii="Poppins" w:hAnsi="Poppins" w:cs="Poppins"/>
        </w:rPr>
        <w:t>The lang cat is Leith’s leading (probably) specialist financial services consultancy. The lang cat works with financial advisers and providers, helping them develop new propositions, turn marketing strategy into action and articulate their services in such a way that people without financial services degrees have a hope of understanding them. It aims to make the industry a little bit less corporate and stuffy and a little bit more human.</w:t>
      </w:r>
    </w:p>
    <w:p w:rsidR="00A04509" w:rsidP="00A04509" w:rsidRDefault="00A04509" w14:paraId="3447C8A4" w14:textId="77777777"/>
    <w:p w:rsidR="00A04509" w:rsidRDefault="00A04509" w14:paraId="0C7D1D80" w14:textId="77777777"/>
    <w:sectPr w:rsidR="00A04509">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Xihei">
    <w:charset w:val="86"/>
    <w:family w:val="auto"/>
    <w:pitch w:val="variable"/>
    <w:sig w:usb0="00000287" w:usb1="080F0000" w:usb2="00000010" w:usb3="00000000" w:csb0="0004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Poppins">
    <w:charset w:val="00"/>
    <w:family w:val="auto"/>
    <w:pitch w:val="variable"/>
    <w:sig w:usb0="00008007" w:usb1="00000000" w:usb2="00000000" w:usb3="00000000" w:csb0="00000093"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7B1E"/>
    <w:multiLevelType w:val="hybridMultilevel"/>
    <w:tmpl w:val="E544E85C"/>
    <w:lvl w:ilvl="0" w:tplc="B50AB5D0">
      <w:start w:val="1"/>
      <w:numFmt w:val="bullet"/>
      <w:lvlText w:val="-"/>
      <w:lvlJc w:val="left"/>
      <w:pPr>
        <w:ind w:left="720" w:hanging="360"/>
      </w:pPr>
      <w:rPr>
        <w:rFonts w:hint="eastAsia" w:ascii="STXihei" w:hAnsi="STXihei" w:eastAsia="STXihe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70B8062B"/>
    <w:multiLevelType w:val="hybridMultilevel"/>
    <w:tmpl w:val="6DDAC3C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num w:numId="1" w16cid:durableId="320669160">
    <w:abstractNumId w:val="1"/>
  </w:num>
  <w:num w:numId="2" w16cid:durableId="300773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9F1"/>
    <w:rsid w:val="000043A0"/>
    <w:rsid w:val="0000630D"/>
    <w:rsid w:val="00007676"/>
    <w:rsid w:val="000140C0"/>
    <w:rsid w:val="0001684E"/>
    <w:rsid w:val="0002233E"/>
    <w:rsid w:val="0002574F"/>
    <w:rsid w:val="00030AE9"/>
    <w:rsid w:val="0003572A"/>
    <w:rsid w:val="000504CD"/>
    <w:rsid w:val="00051FD2"/>
    <w:rsid w:val="00057A03"/>
    <w:rsid w:val="00057D55"/>
    <w:rsid w:val="00077795"/>
    <w:rsid w:val="00080262"/>
    <w:rsid w:val="0008797B"/>
    <w:rsid w:val="000A3E4C"/>
    <w:rsid w:val="000A43AC"/>
    <w:rsid w:val="000A7B09"/>
    <w:rsid w:val="000B51FD"/>
    <w:rsid w:val="000C00B0"/>
    <w:rsid w:val="000D00F4"/>
    <w:rsid w:val="000F588B"/>
    <w:rsid w:val="00104527"/>
    <w:rsid w:val="00141836"/>
    <w:rsid w:val="001424FE"/>
    <w:rsid w:val="00142708"/>
    <w:rsid w:val="0014526F"/>
    <w:rsid w:val="0015517F"/>
    <w:rsid w:val="0016510D"/>
    <w:rsid w:val="001667E3"/>
    <w:rsid w:val="00167325"/>
    <w:rsid w:val="00174B8C"/>
    <w:rsid w:val="00192DC6"/>
    <w:rsid w:val="00196799"/>
    <w:rsid w:val="001A7993"/>
    <w:rsid w:val="001B5940"/>
    <w:rsid w:val="001B7613"/>
    <w:rsid w:val="001C4F3E"/>
    <w:rsid w:val="001D3B65"/>
    <w:rsid w:val="001D7814"/>
    <w:rsid w:val="001F0B3B"/>
    <w:rsid w:val="001F26BD"/>
    <w:rsid w:val="001F2AF3"/>
    <w:rsid w:val="001F3541"/>
    <w:rsid w:val="001F4CD4"/>
    <w:rsid w:val="002051FE"/>
    <w:rsid w:val="002074C8"/>
    <w:rsid w:val="00211B2A"/>
    <w:rsid w:val="00212EA5"/>
    <w:rsid w:val="002153C1"/>
    <w:rsid w:val="002172DB"/>
    <w:rsid w:val="002233A4"/>
    <w:rsid w:val="00235194"/>
    <w:rsid w:val="00235DA6"/>
    <w:rsid w:val="00240B37"/>
    <w:rsid w:val="00247D2E"/>
    <w:rsid w:val="00255D63"/>
    <w:rsid w:val="00261013"/>
    <w:rsid w:val="00270468"/>
    <w:rsid w:val="0027313C"/>
    <w:rsid w:val="00274EC2"/>
    <w:rsid w:val="002862E6"/>
    <w:rsid w:val="00292663"/>
    <w:rsid w:val="0029323C"/>
    <w:rsid w:val="002A6F5A"/>
    <w:rsid w:val="002B4427"/>
    <w:rsid w:val="002B50B3"/>
    <w:rsid w:val="002B548F"/>
    <w:rsid w:val="002B735F"/>
    <w:rsid w:val="002C5FE7"/>
    <w:rsid w:val="002D3457"/>
    <w:rsid w:val="002D5B3E"/>
    <w:rsid w:val="002E1B5E"/>
    <w:rsid w:val="002E2D1C"/>
    <w:rsid w:val="002F086F"/>
    <w:rsid w:val="002F1523"/>
    <w:rsid w:val="002F533E"/>
    <w:rsid w:val="002F7D84"/>
    <w:rsid w:val="003023CB"/>
    <w:rsid w:val="00303D8A"/>
    <w:rsid w:val="00305252"/>
    <w:rsid w:val="00306A8C"/>
    <w:rsid w:val="003136F4"/>
    <w:rsid w:val="00313D1F"/>
    <w:rsid w:val="00315D61"/>
    <w:rsid w:val="00320447"/>
    <w:rsid w:val="003230EB"/>
    <w:rsid w:val="00332D39"/>
    <w:rsid w:val="0033399A"/>
    <w:rsid w:val="00343DB5"/>
    <w:rsid w:val="00345FE5"/>
    <w:rsid w:val="00364FF2"/>
    <w:rsid w:val="0037588F"/>
    <w:rsid w:val="00377D19"/>
    <w:rsid w:val="0039515C"/>
    <w:rsid w:val="003A05F4"/>
    <w:rsid w:val="003A4A25"/>
    <w:rsid w:val="003B0106"/>
    <w:rsid w:val="003B0B01"/>
    <w:rsid w:val="003E2E32"/>
    <w:rsid w:val="003E691E"/>
    <w:rsid w:val="003F5A93"/>
    <w:rsid w:val="003F5AD0"/>
    <w:rsid w:val="003F5B76"/>
    <w:rsid w:val="0040332D"/>
    <w:rsid w:val="00417097"/>
    <w:rsid w:val="00431562"/>
    <w:rsid w:val="004371A8"/>
    <w:rsid w:val="0044025C"/>
    <w:rsid w:val="0045498B"/>
    <w:rsid w:val="0045602E"/>
    <w:rsid w:val="004565EE"/>
    <w:rsid w:val="00466440"/>
    <w:rsid w:val="004711D0"/>
    <w:rsid w:val="0047236A"/>
    <w:rsid w:val="00473466"/>
    <w:rsid w:val="00477BC3"/>
    <w:rsid w:val="00482C88"/>
    <w:rsid w:val="0049149F"/>
    <w:rsid w:val="004A0061"/>
    <w:rsid w:val="004A1F8E"/>
    <w:rsid w:val="004B0B7F"/>
    <w:rsid w:val="004C571E"/>
    <w:rsid w:val="004E2AB1"/>
    <w:rsid w:val="004E4D8D"/>
    <w:rsid w:val="004E64BD"/>
    <w:rsid w:val="004E70CB"/>
    <w:rsid w:val="004F05B6"/>
    <w:rsid w:val="004F506A"/>
    <w:rsid w:val="0050473B"/>
    <w:rsid w:val="005055B0"/>
    <w:rsid w:val="00512578"/>
    <w:rsid w:val="005125BC"/>
    <w:rsid w:val="00517984"/>
    <w:rsid w:val="0052263F"/>
    <w:rsid w:val="00524FE0"/>
    <w:rsid w:val="0052695A"/>
    <w:rsid w:val="005407F1"/>
    <w:rsid w:val="00541EA9"/>
    <w:rsid w:val="00554295"/>
    <w:rsid w:val="00555819"/>
    <w:rsid w:val="00562574"/>
    <w:rsid w:val="00565352"/>
    <w:rsid w:val="00566EEA"/>
    <w:rsid w:val="00571AFA"/>
    <w:rsid w:val="00576953"/>
    <w:rsid w:val="00580472"/>
    <w:rsid w:val="00594E6E"/>
    <w:rsid w:val="00595808"/>
    <w:rsid w:val="00595F1B"/>
    <w:rsid w:val="005970E6"/>
    <w:rsid w:val="005A13E2"/>
    <w:rsid w:val="005A3A74"/>
    <w:rsid w:val="005A4E63"/>
    <w:rsid w:val="005A631B"/>
    <w:rsid w:val="005B09F6"/>
    <w:rsid w:val="005B38ED"/>
    <w:rsid w:val="005B7AFF"/>
    <w:rsid w:val="005C5005"/>
    <w:rsid w:val="005C55D5"/>
    <w:rsid w:val="005C756F"/>
    <w:rsid w:val="005D3A8F"/>
    <w:rsid w:val="005E130F"/>
    <w:rsid w:val="005E422F"/>
    <w:rsid w:val="005E53AF"/>
    <w:rsid w:val="005F7840"/>
    <w:rsid w:val="00600BAF"/>
    <w:rsid w:val="00602956"/>
    <w:rsid w:val="00602A36"/>
    <w:rsid w:val="00603D46"/>
    <w:rsid w:val="006048F1"/>
    <w:rsid w:val="00610A2A"/>
    <w:rsid w:val="00624E3A"/>
    <w:rsid w:val="006309BF"/>
    <w:rsid w:val="00632237"/>
    <w:rsid w:val="00634F92"/>
    <w:rsid w:val="0063710F"/>
    <w:rsid w:val="006439E1"/>
    <w:rsid w:val="00645E96"/>
    <w:rsid w:val="00647ABF"/>
    <w:rsid w:val="006700BB"/>
    <w:rsid w:val="00680101"/>
    <w:rsid w:val="006A1B29"/>
    <w:rsid w:val="006A452A"/>
    <w:rsid w:val="006B40C7"/>
    <w:rsid w:val="006B481B"/>
    <w:rsid w:val="006B560E"/>
    <w:rsid w:val="006C1651"/>
    <w:rsid w:val="006C3A68"/>
    <w:rsid w:val="006D6173"/>
    <w:rsid w:val="006E2FFD"/>
    <w:rsid w:val="006E3E5F"/>
    <w:rsid w:val="006F1C08"/>
    <w:rsid w:val="006F41FA"/>
    <w:rsid w:val="006F5142"/>
    <w:rsid w:val="007059FB"/>
    <w:rsid w:val="007336BC"/>
    <w:rsid w:val="007355FD"/>
    <w:rsid w:val="00735822"/>
    <w:rsid w:val="00736E1B"/>
    <w:rsid w:val="00741466"/>
    <w:rsid w:val="0074686D"/>
    <w:rsid w:val="00754F83"/>
    <w:rsid w:val="007734CD"/>
    <w:rsid w:val="007778FE"/>
    <w:rsid w:val="0078523A"/>
    <w:rsid w:val="007A2329"/>
    <w:rsid w:val="007A4CBB"/>
    <w:rsid w:val="007B7312"/>
    <w:rsid w:val="007C3F59"/>
    <w:rsid w:val="007C4B65"/>
    <w:rsid w:val="007D0E5B"/>
    <w:rsid w:val="007E2FC6"/>
    <w:rsid w:val="007E60B8"/>
    <w:rsid w:val="007F0300"/>
    <w:rsid w:val="007F4741"/>
    <w:rsid w:val="00801318"/>
    <w:rsid w:val="008013DF"/>
    <w:rsid w:val="0081557C"/>
    <w:rsid w:val="00823EF3"/>
    <w:rsid w:val="00825F8B"/>
    <w:rsid w:val="00826E81"/>
    <w:rsid w:val="008308A2"/>
    <w:rsid w:val="00842A98"/>
    <w:rsid w:val="00844BA3"/>
    <w:rsid w:val="00845642"/>
    <w:rsid w:val="00845E7B"/>
    <w:rsid w:val="00846BE6"/>
    <w:rsid w:val="00851786"/>
    <w:rsid w:val="00857E86"/>
    <w:rsid w:val="00862F6E"/>
    <w:rsid w:val="00867D47"/>
    <w:rsid w:val="00873D3E"/>
    <w:rsid w:val="008743BD"/>
    <w:rsid w:val="008807B2"/>
    <w:rsid w:val="00895EE1"/>
    <w:rsid w:val="0089622F"/>
    <w:rsid w:val="00896D21"/>
    <w:rsid w:val="008B0F5A"/>
    <w:rsid w:val="008B1710"/>
    <w:rsid w:val="008B3DD2"/>
    <w:rsid w:val="008B40FD"/>
    <w:rsid w:val="008B7E85"/>
    <w:rsid w:val="008B7E99"/>
    <w:rsid w:val="008D15F5"/>
    <w:rsid w:val="008E4790"/>
    <w:rsid w:val="008E538E"/>
    <w:rsid w:val="008F1DAD"/>
    <w:rsid w:val="008F305E"/>
    <w:rsid w:val="008F4FB6"/>
    <w:rsid w:val="008F7D5A"/>
    <w:rsid w:val="00901F11"/>
    <w:rsid w:val="00905F0B"/>
    <w:rsid w:val="009148FC"/>
    <w:rsid w:val="0092571A"/>
    <w:rsid w:val="00925F8F"/>
    <w:rsid w:val="00926B28"/>
    <w:rsid w:val="00931D34"/>
    <w:rsid w:val="00932BE6"/>
    <w:rsid w:val="009459C0"/>
    <w:rsid w:val="009547FB"/>
    <w:rsid w:val="00955468"/>
    <w:rsid w:val="0095623B"/>
    <w:rsid w:val="00962F7A"/>
    <w:rsid w:val="00965598"/>
    <w:rsid w:val="00975829"/>
    <w:rsid w:val="009825A6"/>
    <w:rsid w:val="00982724"/>
    <w:rsid w:val="00991209"/>
    <w:rsid w:val="00992961"/>
    <w:rsid w:val="00995E7A"/>
    <w:rsid w:val="009A24DB"/>
    <w:rsid w:val="009A3EBA"/>
    <w:rsid w:val="009D4F49"/>
    <w:rsid w:val="009D593B"/>
    <w:rsid w:val="009E0F43"/>
    <w:rsid w:val="009E14AC"/>
    <w:rsid w:val="009E5A1C"/>
    <w:rsid w:val="009F01B1"/>
    <w:rsid w:val="009F4EB9"/>
    <w:rsid w:val="009F6634"/>
    <w:rsid w:val="009F7969"/>
    <w:rsid w:val="00A004D4"/>
    <w:rsid w:val="00A04509"/>
    <w:rsid w:val="00A060AB"/>
    <w:rsid w:val="00A11F1C"/>
    <w:rsid w:val="00A14626"/>
    <w:rsid w:val="00A157B0"/>
    <w:rsid w:val="00A16CDB"/>
    <w:rsid w:val="00A2543C"/>
    <w:rsid w:val="00A25FBC"/>
    <w:rsid w:val="00A263B2"/>
    <w:rsid w:val="00A269F9"/>
    <w:rsid w:val="00A419BB"/>
    <w:rsid w:val="00A460DF"/>
    <w:rsid w:val="00A46D6E"/>
    <w:rsid w:val="00A50971"/>
    <w:rsid w:val="00A5360C"/>
    <w:rsid w:val="00A572F0"/>
    <w:rsid w:val="00A620C5"/>
    <w:rsid w:val="00A66EFC"/>
    <w:rsid w:val="00A77587"/>
    <w:rsid w:val="00A818B3"/>
    <w:rsid w:val="00A847CC"/>
    <w:rsid w:val="00A90200"/>
    <w:rsid w:val="00A911EB"/>
    <w:rsid w:val="00A9757F"/>
    <w:rsid w:val="00AB3C21"/>
    <w:rsid w:val="00AC153E"/>
    <w:rsid w:val="00AC7A0F"/>
    <w:rsid w:val="00AC7D85"/>
    <w:rsid w:val="00AD1304"/>
    <w:rsid w:val="00AD4459"/>
    <w:rsid w:val="00AD618E"/>
    <w:rsid w:val="00AE4AFD"/>
    <w:rsid w:val="00AF25E4"/>
    <w:rsid w:val="00AF3F3B"/>
    <w:rsid w:val="00AF6798"/>
    <w:rsid w:val="00B00748"/>
    <w:rsid w:val="00B1187F"/>
    <w:rsid w:val="00B1739E"/>
    <w:rsid w:val="00B23ACC"/>
    <w:rsid w:val="00B31ABC"/>
    <w:rsid w:val="00B43BD6"/>
    <w:rsid w:val="00B45ED1"/>
    <w:rsid w:val="00B47A60"/>
    <w:rsid w:val="00B47E46"/>
    <w:rsid w:val="00B5054C"/>
    <w:rsid w:val="00B512DF"/>
    <w:rsid w:val="00B538FB"/>
    <w:rsid w:val="00B540F8"/>
    <w:rsid w:val="00B619BA"/>
    <w:rsid w:val="00B66DBD"/>
    <w:rsid w:val="00B6766F"/>
    <w:rsid w:val="00B67D90"/>
    <w:rsid w:val="00B7253C"/>
    <w:rsid w:val="00B86399"/>
    <w:rsid w:val="00B9354A"/>
    <w:rsid w:val="00B943F9"/>
    <w:rsid w:val="00BA0F4B"/>
    <w:rsid w:val="00BA68DD"/>
    <w:rsid w:val="00BA777F"/>
    <w:rsid w:val="00BB231B"/>
    <w:rsid w:val="00BC023F"/>
    <w:rsid w:val="00BC08DF"/>
    <w:rsid w:val="00C04EF3"/>
    <w:rsid w:val="00C14F8E"/>
    <w:rsid w:val="00C30BB4"/>
    <w:rsid w:val="00C40BE0"/>
    <w:rsid w:val="00C67686"/>
    <w:rsid w:val="00C71DAE"/>
    <w:rsid w:val="00CA4FF0"/>
    <w:rsid w:val="00CA5582"/>
    <w:rsid w:val="00CB28CE"/>
    <w:rsid w:val="00CB4C5E"/>
    <w:rsid w:val="00CC02D3"/>
    <w:rsid w:val="00CC2B89"/>
    <w:rsid w:val="00CE0503"/>
    <w:rsid w:val="00CE5B0D"/>
    <w:rsid w:val="00CE703E"/>
    <w:rsid w:val="00CE763E"/>
    <w:rsid w:val="00CF1EBA"/>
    <w:rsid w:val="00D02FC1"/>
    <w:rsid w:val="00D03F0A"/>
    <w:rsid w:val="00D06AD3"/>
    <w:rsid w:val="00D11B35"/>
    <w:rsid w:val="00D1305E"/>
    <w:rsid w:val="00D309F1"/>
    <w:rsid w:val="00D322C4"/>
    <w:rsid w:val="00D341DC"/>
    <w:rsid w:val="00D358C5"/>
    <w:rsid w:val="00D36C69"/>
    <w:rsid w:val="00D41DD4"/>
    <w:rsid w:val="00D44E97"/>
    <w:rsid w:val="00D4530C"/>
    <w:rsid w:val="00D46C32"/>
    <w:rsid w:val="00D46E1F"/>
    <w:rsid w:val="00D677A9"/>
    <w:rsid w:val="00D67883"/>
    <w:rsid w:val="00D76B64"/>
    <w:rsid w:val="00D775C5"/>
    <w:rsid w:val="00D80E4B"/>
    <w:rsid w:val="00D81CEF"/>
    <w:rsid w:val="00DA2097"/>
    <w:rsid w:val="00DA27DC"/>
    <w:rsid w:val="00DA45E4"/>
    <w:rsid w:val="00DB6A8E"/>
    <w:rsid w:val="00DB770D"/>
    <w:rsid w:val="00DC1DE7"/>
    <w:rsid w:val="00DC4489"/>
    <w:rsid w:val="00DC6E9B"/>
    <w:rsid w:val="00DD0ED6"/>
    <w:rsid w:val="00DE1FE0"/>
    <w:rsid w:val="00DF2B4D"/>
    <w:rsid w:val="00E00668"/>
    <w:rsid w:val="00E01C94"/>
    <w:rsid w:val="00E27C78"/>
    <w:rsid w:val="00E341E8"/>
    <w:rsid w:val="00E36AE2"/>
    <w:rsid w:val="00E36D6A"/>
    <w:rsid w:val="00E375A6"/>
    <w:rsid w:val="00E42505"/>
    <w:rsid w:val="00E53194"/>
    <w:rsid w:val="00E66A73"/>
    <w:rsid w:val="00E7005B"/>
    <w:rsid w:val="00E7481D"/>
    <w:rsid w:val="00E76F81"/>
    <w:rsid w:val="00E8794B"/>
    <w:rsid w:val="00E90AF0"/>
    <w:rsid w:val="00E93041"/>
    <w:rsid w:val="00E94B07"/>
    <w:rsid w:val="00EA130B"/>
    <w:rsid w:val="00EB274A"/>
    <w:rsid w:val="00EC0309"/>
    <w:rsid w:val="00EC0A96"/>
    <w:rsid w:val="00EC3265"/>
    <w:rsid w:val="00ED2E51"/>
    <w:rsid w:val="00ED3B5A"/>
    <w:rsid w:val="00ED3E75"/>
    <w:rsid w:val="00ED4CA0"/>
    <w:rsid w:val="00EF2447"/>
    <w:rsid w:val="00EF418D"/>
    <w:rsid w:val="00F02D0B"/>
    <w:rsid w:val="00F05E15"/>
    <w:rsid w:val="00F06044"/>
    <w:rsid w:val="00F068DF"/>
    <w:rsid w:val="00F11E64"/>
    <w:rsid w:val="00F15B16"/>
    <w:rsid w:val="00F17A76"/>
    <w:rsid w:val="00F25983"/>
    <w:rsid w:val="00F315D1"/>
    <w:rsid w:val="00F356E8"/>
    <w:rsid w:val="00F35C3D"/>
    <w:rsid w:val="00F37865"/>
    <w:rsid w:val="00F421A6"/>
    <w:rsid w:val="00F424A4"/>
    <w:rsid w:val="00F42D1F"/>
    <w:rsid w:val="00F44030"/>
    <w:rsid w:val="00F46FC3"/>
    <w:rsid w:val="00F54B3F"/>
    <w:rsid w:val="00F70F94"/>
    <w:rsid w:val="00F7116F"/>
    <w:rsid w:val="00F83661"/>
    <w:rsid w:val="00F868D9"/>
    <w:rsid w:val="00F910CF"/>
    <w:rsid w:val="00F94220"/>
    <w:rsid w:val="00F945ED"/>
    <w:rsid w:val="00F961C3"/>
    <w:rsid w:val="00F971CE"/>
    <w:rsid w:val="00FA4105"/>
    <w:rsid w:val="00FA50E0"/>
    <w:rsid w:val="00FA5F9D"/>
    <w:rsid w:val="00FB4A95"/>
    <w:rsid w:val="00FC140D"/>
    <w:rsid w:val="00FC5CFA"/>
    <w:rsid w:val="00FD2DBF"/>
    <w:rsid w:val="00FD3EF3"/>
    <w:rsid w:val="00FF1A8E"/>
    <w:rsid w:val="00FF6DA9"/>
    <w:rsid w:val="028B38F9"/>
    <w:rsid w:val="06E918D6"/>
    <w:rsid w:val="07DACF3B"/>
    <w:rsid w:val="0C3A6D6C"/>
    <w:rsid w:val="158FDAB2"/>
    <w:rsid w:val="161CD12B"/>
    <w:rsid w:val="175094B6"/>
    <w:rsid w:val="1A05824B"/>
    <w:rsid w:val="21241A6F"/>
    <w:rsid w:val="26C6A861"/>
    <w:rsid w:val="2A0B14CD"/>
    <w:rsid w:val="2A0E87DB"/>
    <w:rsid w:val="2AB9A9C8"/>
    <w:rsid w:val="2AE39F6A"/>
    <w:rsid w:val="2D9F2A10"/>
    <w:rsid w:val="2ED0AD63"/>
    <w:rsid w:val="303654F0"/>
    <w:rsid w:val="30666239"/>
    <w:rsid w:val="32C65CC2"/>
    <w:rsid w:val="365557D6"/>
    <w:rsid w:val="37FE88BF"/>
    <w:rsid w:val="3DEDC6B5"/>
    <w:rsid w:val="40A18E34"/>
    <w:rsid w:val="43F38E0E"/>
    <w:rsid w:val="45232B7A"/>
    <w:rsid w:val="454C8D11"/>
    <w:rsid w:val="46620B7F"/>
    <w:rsid w:val="46EEBBE4"/>
    <w:rsid w:val="47808BBE"/>
    <w:rsid w:val="488A8C45"/>
    <w:rsid w:val="493F19C5"/>
    <w:rsid w:val="4A265CA6"/>
    <w:rsid w:val="4AA2B852"/>
    <w:rsid w:val="4AE079CC"/>
    <w:rsid w:val="4B2EF153"/>
    <w:rsid w:val="4BA71298"/>
    <w:rsid w:val="4D263FD8"/>
    <w:rsid w:val="4D5DFD68"/>
    <w:rsid w:val="5127066E"/>
    <w:rsid w:val="5272C8A9"/>
    <w:rsid w:val="5312E98C"/>
    <w:rsid w:val="534D416A"/>
    <w:rsid w:val="5486CAC6"/>
    <w:rsid w:val="57CDAE21"/>
    <w:rsid w:val="5BE51E7F"/>
    <w:rsid w:val="5E9B541C"/>
    <w:rsid w:val="63C4E917"/>
    <w:rsid w:val="6570E19F"/>
    <w:rsid w:val="67F59E0E"/>
    <w:rsid w:val="67FF11AD"/>
    <w:rsid w:val="69DA943E"/>
    <w:rsid w:val="6B50895F"/>
    <w:rsid w:val="7006FC64"/>
    <w:rsid w:val="7049B140"/>
    <w:rsid w:val="721B27A8"/>
    <w:rsid w:val="72D33783"/>
    <w:rsid w:val="7A09161C"/>
    <w:rsid w:val="7AE1283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FC0F8"/>
  <w15:chartTrackingRefBased/>
  <w15:docId w15:val="{13AF6C02-4DDB-44E2-B052-3FCBDF0E5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309F1"/>
    <w:pPr>
      <w:spacing w:after="0" w:line="240" w:lineRule="auto"/>
    </w:pPr>
    <w:rPr>
      <w:rFonts w:ascii="Calibri" w:hAnsi="Calibri" w:cs="Calibri"/>
      <w:kern w:val="0"/>
      <w14:ligatures w14:val="none"/>
    </w:rPr>
  </w:style>
  <w:style w:type="paragraph" w:styleId="Heading1">
    <w:name w:val="heading 1"/>
    <w:basedOn w:val="Normal"/>
    <w:next w:val="Normal"/>
    <w:link w:val="Heading1Char"/>
    <w:uiPriority w:val="9"/>
    <w:qFormat/>
    <w:rsid w:val="00D309F1"/>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09F1"/>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309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09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09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09F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09F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09F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09F1"/>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D309F1"/>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D309F1"/>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D309F1"/>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D309F1"/>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D309F1"/>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D309F1"/>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D309F1"/>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D309F1"/>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D309F1"/>
    <w:rPr>
      <w:rFonts w:eastAsiaTheme="majorEastAsia" w:cstheme="majorBidi"/>
      <w:color w:val="272727" w:themeColor="text1" w:themeTint="D8"/>
    </w:rPr>
  </w:style>
  <w:style w:type="paragraph" w:styleId="Title">
    <w:name w:val="Title"/>
    <w:basedOn w:val="Normal"/>
    <w:next w:val="Normal"/>
    <w:link w:val="TitleChar"/>
    <w:uiPriority w:val="10"/>
    <w:qFormat/>
    <w:rsid w:val="00D309F1"/>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D309F1"/>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D309F1"/>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D309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09F1"/>
    <w:pPr>
      <w:spacing w:before="160"/>
      <w:jc w:val="center"/>
    </w:pPr>
    <w:rPr>
      <w:i/>
      <w:iCs/>
      <w:color w:val="404040" w:themeColor="text1" w:themeTint="BF"/>
    </w:rPr>
  </w:style>
  <w:style w:type="character" w:styleId="QuoteChar" w:customStyle="1">
    <w:name w:val="Quote Char"/>
    <w:basedOn w:val="DefaultParagraphFont"/>
    <w:link w:val="Quote"/>
    <w:uiPriority w:val="29"/>
    <w:rsid w:val="00D309F1"/>
    <w:rPr>
      <w:i/>
      <w:iCs/>
      <w:color w:val="404040" w:themeColor="text1" w:themeTint="BF"/>
    </w:rPr>
  </w:style>
  <w:style w:type="paragraph" w:styleId="ListParagraph">
    <w:name w:val="List Paragraph"/>
    <w:basedOn w:val="Normal"/>
    <w:uiPriority w:val="34"/>
    <w:qFormat/>
    <w:rsid w:val="00D309F1"/>
    <w:pPr>
      <w:ind w:left="720"/>
      <w:contextualSpacing/>
    </w:pPr>
  </w:style>
  <w:style w:type="character" w:styleId="IntenseEmphasis">
    <w:name w:val="Intense Emphasis"/>
    <w:basedOn w:val="DefaultParagraphFont"/>
    <w:uiPriority w:val="21"/>
    <w:qFormat/>
    <w:rsid w:val="00D309F1"/>
    <w:rPr>
      <w:i/>
      <w:iCs/>
      <w:color w:val="0F4761" w:themeColor="accent1" w:themeShade="BF"/>
    </w:rPr>
  </w:style>
  <w:style w:type="paragraph" w:styleId="IntenseQuote">
    <w:name w:val="Intense Quote"/>
    <w:basedOn w:val="Normal"/>
    <w:next w:val="Normal"/>
    <w:link w:val="IntenseQuoteChar"/>
    <w:uiPriority w:val="30"/>
    <w:qFormat/>
    <w:rsid w:val="00D309F1"/>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D309F1"/>
    <w:rPr>
      <w:i/>
      <w:iCs/>
      <w:color w:val="0F4761" w:themeColor="accent1" w:themeShade="BF"/>
    </w:rPr>
  </w:style>
  <w:style w:type="character" w:styleId="IntenseReference">
    <w:name w:val="Intense Reference"/>
    <w:basedOn w:val="DefaultParagraphFont"/>
    <w:uiPriority w:val="32"/>
    <w:qFormat/>
    <w:rsid w:val="00D309F1"/>
    <w:rPr>
      <w:b/>
      <w:bCs/>
      <w:smallCaps/>
      <w:color w:val="0F4761" w:themeColor="accent1" w:themeShade="BF"/>
      <w:spacing w:val="5"/>
    </w:rPr>
  </w:style>
  <w:style w:type="character" w:styleId="Hyperlink">
    <w:name w:val="Hyperlink"/>
    <w:basedOn w:val="DefaultParagraphFont"/>
    <w:uiPriority w:val="99"/>
    <w:unhideWhenUsed/>
    <w:rsid w:val="00A04509"/>
    <w:rPr>
      <w:color w:val="0563C1"/>
      <w:u w:val="single"/>
    </w:rPr>
  </w:style>
  <w:style w:type="paragraph" w:styleId="Default" w:customStyle="1">
    <w:name w:val="Default"/>
    <w:basedOn w:val="Normal"/>
    <w:rsid w:val="00A04509"/>
    <w:pPr>
      <w:autoSpaceDE w:val="0"/>
      <w:autoSpaceDN w:val="0"/>
    </w:pPr>
    <w:rPr>
      <w:color w:val="000000"/>
      <w:sz w:val="24"/>
      <w:szCs w:val="24"/>
    </w:rPr>
  </w:style>
  <w:style w:type="character" w:styleId="UnresolvedMention">
    <w:name w:val="Unresolved Mention"/>
    <w:basedOn w:val="DefaultParagraphFont"/>
    <w:uiPriority w:val="99"/>
    <w:semiHidden/>
    <w:unhideWhenUsed/>
    <w:rsid w:val="00A045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624200">
      <w:bodyDiv w:val="1"/>
      <w:marLeft w:val="0"/>
      <w:marRight w:val="0"/>
      <w:marTop w:val="0"/>
      <w:marBottom w:val="0"/>
      <w:divBdr>
        <w:top w:val="none" w:sz="0" w:space="0" w:color="auto"/>
        <w:left w:val="none" w:sz="0" w:space="0" w:color="auto"/>
        <w:bottom w:val="none" w:sz="0" w:space="0" w:color="auto"/>
        <w:right w:val="none" w:sz="0" w:space="0" w:color="auto"/>
      </w:divBdr>
    </w:div>
    <w:div w:id="954677060">
      <w:bodyDiv w:val="1"/>
      <w:marLeft w:val="0"/>
      <w:marRight w:val="0"/>
      <w:marTop w:val="0"/>
      <w:marBottom w:val="0"/>
      <w:divBdr>
        <w:top w:val="none" w:sz="0" w:space="0" w:color="auto"/>
        <w:left w:val="none" w:sz="0" w:space="0" w:color="auto"/>
        <w:bottom w:val="none" w:sz="0" w:space="0" w:color="auto"/>
        <w:right w:val="none" w:sz="0" w:space="0" w:color="auto"/>
      </w:divBdr>
    </w:div>
    <w:div w:id="1090272222">
      <w:bodyDiv w:val="1"/>
      <w:marLeft w:val="0"/>
      <w:marRight w:val="0"/>
      <w:marTop w:val="0"/>
      <w:marBottom w:val="0"/>
      <w:divBdr>
        <w:top w:val="none" w:sz="0" w:space="0" w:color="auto"/>
        <w:left w:val="none" w:sz="0" w:space="0" w:color="auto"/>
        <w:bottom w:val="none" w:sz="0" w:space="0" w:color="auto"/>
        <w:right w:val="none" w:sz="0" w:space="0" w:color="auto"/>
      </w:divBdr>
    </w:div>
    <w:div w:id="1159267875">
      <w:bodyDiv w:val="1"/>
      <w:marLeft w:val="0"/>
      <w:marRight w:val="0"/>
      <w:marTop w:val="0"/>
      <w:marBottom w:val="0"/>
      <w:divBdr>
        <w:top w:val="none" w:sz="0" w:space="0" w:color="auto"/>
        <w:left w:val="none" w:sz="0" w:space="0" w:color="auto"/>
        <w:bottom w:val="none" w:sz="0" w:space="0" w:color="auto"/>
        <w:right w:val="none" w:sz="0" w:space="0" w:color="auto"/>
      </w:divBdr>
    </w:div>
    <w:div w:id="1241719630">
      <w:bodyDiv w:val="1"/>
      <w:marLeft w:val="0"/>
      <w:marRight w:val="0"/>
      <w:marTop w:val="0"/>
      <w:marBottom w:val="0"/>
      <w:divBdr>
        <w:top w:val="none" w:sz="0" w:space="0" w:color="auto"/>
        <w:left w:val="none" w:sz="0" w:space="0" w:color="auto"/>
        <w:bottom w:val="none" w:sz="0" w:space="0" w:color="auto"/>
        <w:right w:val="none" w:sz="0" w:space="0" w:color="auto"/>
      </w:divBdr>
    </w:div>
    <w:div w:id="1662657889">
      <w:bodyDiv w:val="1"/>
      <w:marLeft w:val="0"/>
      <w:marRight w:val="0"/>
      <w:marTop w:val="0"/>
      <w:marBottom w:val="0"/>
      <w:divBdr>
        <w:top w:val="none" w:sz="0" w:space="0" w:color="auto"/>
        <w:left w:val="none" w:sz="0" w:space="0" w:color="auto"/>
        <w:bottom w:val="none" w:sz="0" w:space="0" w:color="auto"/>
        <w:right w:val="none" w:sz="0" w:space="0" w:color="auto"/>
      </w:divBdr>
    </w:div>
    <w:div w:id="210988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emf"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nicola@thelangcat.co.uk" TargetMode="External" Id="rId11" /><Relationship Type="http://schemas.openxmlformats.org/officeDocument/2006/relationships/styles" Target="styles.xml" Id="rId5" /><Relationship Type="http://schemas.openxmlformats.org/officeDocument/2006/relationships/image" Target="cid:image002.png@01D92B32.96FD1D70" TargetMode="External" Id="rId10"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image" Target="/media/image.jpg" Id="R451deec4aff94bca" /><Relationship Type="http://schemas.openxmlformats.org/officeDocument/2006/relationships/image" Target="/media/image2.jpg" Id="Rc6dec50a45d842bc" /><Relationship Type="http://schemas.openxmlformats.org/officeDocument/2006/relationships/image" Target="/media/image3.jpg" Id="R24db9b3a2a57410a" /><Relationship Type="http://schemas.openxmlformats.org/officeDocument/2006/relationships/image" Target="/media/image4.jpg" Id="R2be9815fb6c5412a" /><Relationship Type="http://schemas.openxmlformats.org/officeDocument/2006/relationships/image" Target="/media/image5.jpg" Id="Rb305236fc98045c8" /><Relationship Type="http://schemas.openxmlformats.org/officeDocument/2006/relationships/image" Target="/media/image6.jpg" Id="R66819d5df81443b3" /><Relationship Type="http://schemas.openxmlformats.org/officeDocument/2006/relationships/image" Target="/media/image7.jpg" Id="R55d987db8ffa413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26B4DEED67E245B4F94CC52038F78F" ma:contentTypeVersion="15" ma:contentTypeDescription="Create a new document." ma:contentTypeScope="" ma:versionID="10e1199477f4aac4393812926da00291">
  <xsd:schema xmlns:xsd="http://www.w3.org/2001/XMLSchema" xmlns:xs="http://www.w3.org/2001/XMLSchema" xmlns:p="http://schemas.microsoft.com/office/2006/metadata/properties" xmlns:ns2="0cb11a1f-b97b-47eb-8f3c-3bb28e60ac5d" xmlns:ns3="34f7dabc-ea64-4803-8539-ce7cd623e0fa" targetNamespace="http://schemas.microsoft.com/office/2006/metadata/properties" ma:root="true" ma:fieldsID="9ec4d1b29721111f0762964d0cad2189" ns2:_="" ns3:_="">
    <xsd:import namespace="0cb11a1f-b97b-47eb-8f3c-3bb28e60ac5d"/>
    <xsd:import namespace="34f7dabc-ea64-4803-8539-ce7cd623e0f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11a1f-b97b-47eb-8f3c-3bb28e60ac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2ae3159-6449-4f01-9d85-1405fbffbf0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f7dabc-ea64-4803-8539-ce7cd623e0f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8b66961-ea8b-495f-9e1a-67d023e47a38}" ma:internalName="TaxCatchAll" ma:showField="CatchAllData" ma:web="34f7dabc-ea64-4803-8539-ce7cd623e0f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4f7dabc-ea64-4803-8539-ce7cd623e0fa" xsi:nil="true"/>
    <SharedWithUsers xmlns="34f7dabc-ea64-4803-8539-ce7cd623e0fa">
      <UserInfo>
        <DisplayName>Jenette Greenwood</DisplayName>
        <AccountId>35</AccountId>
        <AccountType/>
      </UserInfo>
      <UserInfo>
        <DisplayName>Mark Locke</DisplayName>
        <AccountId>28</AccountId>
        <AccountType/>
      </UserInfo>
    </SharedWithUsers>
    <lcf76f155ced4ddcb4097134ff3c332f xmlns="0cb11a1f-b97b-47eb-8f3c-3bb28e60ac5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0A49A1-CDFF-4961-BB54-C6082588339E}"/>
</file>

<file path=customXml/itemProps2.xml><?xml version="1.0" encoding="utf-8"?>
<ds:datastoreItem xmlns:ds="http://schemas.openxmlformats.org/officeDocument/2006/customXml" ds:itemID="{B52F6056-B91E-4A1C-BEA8-0D179B9E4461}">
  <ds:schemaRefs>
    <ds:schemaRef ds:uri="http://schemas.microsoft.com/office/2006/documentManagement/types"/>
    <ds:schemaRef ds:uri="http://purl.org/dc/terms/"/>
    <ds:schemaRef ds:uri="http://purl.org/dc/dcmityp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34f7dabc-ea64-4803-8539-ce7cd623e0fa"/>
    <ds:schemaRef ds:uri="48734081-da93-4412-8c56-0403f6142375"/>
    <ds:schemaRef ds:uri="http://www.w3.org/XML/1998/namespace"/>
  </ds:schemaRefs>
</ds:datastoreItem>
</file>

<file path=customXml/itemProps3.xml><?xml version="1.0" encoding="utf-8"?>
<ds:datastoreItem xmlns:ds="http://schemas.openxmlformats.org/officeDocument/2006/customXml" ds:itemID="{82C9FF03-DF19-49BD-BD43-10345AC0DFA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Cannings</dc:creator>
  <cp:keywords/>
  <dc:description/>
  <cp:lastModifiedBy>Nicola Cannings</cp:lastModifiedBy>
  <cp:revision>12</cp:revision>
  <dcterms:created xsi:type="dcterms:W3CDTF">2024-02-06T12:05:00Z</dcterms:created>
  <dcterms:modified xsi:type="dcterms:W3CDTF">2024-02-07T21:41:45Z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0x010100DF26B4DEED67E245B4F94CC52038F78F</vt:lpwstr>
  </property>
  <property fmtid="{D5CDD505-2E9C-101B-9397-08002B2CF9AE}" pid="3" name="MediaServiceImageTags">
    <vt:lpwstr/>
  </property>
</Properties>
</file>